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7CA7B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06A39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739CDF20" w:rsidR="00BA0D15" w:rsidRPr="001D3DD3" w:rsidRDefault="008A40AB" w:rsidP="00BA0D15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20</w:t>
      </w:r>
      <w:r w:rsidR="00BA0D15" w:rsidRPr="001D3DD3">
        <w:rPr>
          <w:rFonts w:ascii="NobelCE Lt" w:hAnsi="NobelCE Lt"/>
          <w:sz w:val="24"/>
          <w:szCs w:val="24"/>
          <w:lang w:val="en-US"/>
        </w:rPr>
        <w:t xml:space="preserve"> </w:t>
      </w:r>
      <w:r w:rsidR="00F56A53">
        <w:rPr>
          <w:rFonts w:ascii="NobelCE Lt" w:hAnsi="NobelCE Lt"/>
          <w:sz w:val="24"/>
          <w:szCs w:val="24"/>
          <w:lang w:val="en-US"/>
        </w:rPr>
        <w:t>KWIETNIA</w:t>
      </w:r>
      <w:r w:rsidR="008220D3" w:rsidRPr="001D3DD3">
        <w:rPr>
          <w:rFonts w:ascii="NobelCE Lt" w:hAnsi="NobelCE Lt"/>
          <w:sz w:val="24"/>
          <w:szCs w:val="24"/>
          <w:lang w:val="en-US"/>
        </w:rPr>
        <w:t xml:space="preserve"> 201</w:t>
      </w:r>
      <w:r w:rsidR="00391B60">
        <w:rPr>
          <w:rFonts w:ascii="NobelCE Lt" w:hAnsi="NobelCE Lt"/>
          <w:sz w:val="24"/>
          <w:szCs w:val="24"/>
          <w:lang w:val="en-US"/>
        </w:rPr>
        <w:t>8</w:t>
      </w:r>
    </w:p>
    <w:p w14:paraId="1119582F" w14:textId="5535ECE3" w:rsidR="00984E98" w:rsidRPr="00FF7FCC" w:rsidRDefault="00984E98" w:rsidP="003263EB">
      <w:pPr>
        <w:rPr>
          <w:rFonts w:ascii="NobelCE Lt" w:hAnsi="NobelCE Lt"/>
          <w:b/>
          <w:sz w:val="36"/>
          <w:szCs w:val="36"/>
          <w:lang w:val="en-US"/>
        </w:rPr>
      </w:pPr>
    </w:p>
    <w:p w14:paraId="0ECD2231" w14:textId="22617777" w:rsidR="00CD7E03" w:rsidRPr="00585534" w:rsidRDefault="00CD7E03" w:rsidP="00F56A53">
      <w:pPr>
        <w:rPr>
          <w:rFonts w:ascii="NobelCE Lt" w:hAnsi="NobelCE Lt"/>
          <w:b/>
          <w:sz w:val="36"/>
          <w:szCs w:val="36"/>
          <w:lang w:val="en-US"/>
        </w:rPr>
      </w:pPr>
      <w:bookmarkStart w:id="0" w:name="_Hlk511744578"/>
    </w:p>
    <w:p w14:paraId="3AAE14D3" w14:textId="74A6B41F" w:rsidR="00585534" w:rsidRPr="0080038D" w:rsidRDefault="00585534" w:rsidP="00585534">
      <w:pPr>
        <w:rPr>
          <w:rFonts w:ascii="NobelCE Lt" w:hAnsi="NobelCE Lt"/>
          <w:b/>
          <w:sz w:val="36"/>
          <w:szCs w:val="36"/>
        </w:rPr>
      </w:pPr>
      <w:r w:rsidRPr="0080038D">
        <w:rPr>
          <w:rFonts w:ascii="NobelCE Lt" w:hAnsi="NobelCE Lt"/>
          <w:b/>
          <w:sz w:val="36"/>
          <w:szCs w:val="36"/>
        </w:rPr>
        <w:t xml:space="preserve">NAGRODA GRAND PRIX KONKURSU LEXUS DESIGN AWARD 2018 </w:t>
      </w:r>
      <w:r w:rsidR="0080038D" w:rsidRPr="0080038D">
        <w:rPr>
          <w:rFonts w:ascii="NobelCE Lt" w:hAnsi="NobelCE Lt"/>
          <w:b/>
          <w:sz w:val="36"/>
          <w:szCs w:val="36"/>
        </w:rPr>
        <w:t>DLA PROJEKTANTÓW</w:t>
      </w:r>
      <w:r w:rsidR="0080038D">
        <w:rPr>
          <w:rFonts w:ascii="NobelCE Lt" w:hAnsi="NobelCE Lt"/>
          <w:b/>
          <w:sz w:val="36"/>
          <w:szCs w:val="36"/>
        </w:rPr>
        <w:t xml:space="preserve"> PRZ</w:t>
      </w:r>
      <w:r w:rsidR="00636A93">
        <w:rPr>
          <w:rFonts w:ascii="NobelCE Lt" w:hAnsi="NobelCE Lt"/>
          <w:b/>
          <w:sz w:val="36"/>
          <w:szCs w:val="36"/>
        </w:rPr>
        <w:t>Y</w:t>
      </w:r>
      <w:bookmarkStart w:id="1" w:name="_GoBack"/>
      <w:bookmarkEnd w:id="1"/>
      <w:r w:rsidR="0080038D">
        <w:rPr>
          <w:rFonts w:ascii="NobelCE Lt" w:hAnsi="NobelCE Lt"/>
          <w:b/>
          <w:sz w:val="36"/>
          <w:szCs w:val="36"/>
        </w:rPr>
        <w:t>SZŁOŚCI</w:t>
      </w:r>
    </w:p>
    <w:p w14:paraId="153C25CC" w14:textId="77777777" w:rsidR="00585534" w:rsidRPr="0080038D" w:rsidRDefault="00585534" w:rsidP="00CD7E03">
      <w:pPr>
        <w:rPr>
          <w:rFonts w:ascii="NobelCE Lt" w:hAnsi="NobelCE Lt"/>
          <w:b/>
          <w:sz w:val="36"/>
          <w:szCs w:val="36"/>
        </w:rPr>
      </w:pPr>
    </w:p>
    <w:bookmarkEnd w:id="0"/>
    <w:p w14:paraId="6EDBD303" w14:textId="72916D4C" w:rsidR="00F56A53" w:rsidRPr="0080038D" w:rsidRDefault="00F56A53" w:rsidP="00391B60">
      <w:pPr>
        <w:rPr>
          <w:rFonts w:ascii="NobelCE Lt" w:hAnsi="NobelCE Lt"/>
          <w:b/>
          <w:sz w:val="36"/>
          <w:szCs w:val="36"/>
        </w:rPr>
      </w:pPr>
    </w:p>
    <w:p w14:paraId="3B71B150" w14:textId="79618FE2" w:rsidR="00F56A53" w:rsidRPr="0080038D" w:rsidRDefault="00F56A53" w:rsidP="00F56A53">
      <w:pPr>
        <w:rPr>
          <w:rFonts w:ascii="NobelCE Lt" w:hAnsi="NobelCE Lt"/>
          <w:sz w:val="24"/>
          <w:szCs w:val="24"/>
        </w:rPr>
      </w:pPr>
    </w:p>
    <w:p w14:paraId="4F222CA3" w14:textId="193BA9BC" w:rsidR="00E44D5B" w:rsidRDefault="00E44D5B" w:rsidP="00E44D5B">
      <w:pPr>
        <w:rPr>
          <w:rFonts w:ascii="NobelCE Lt" w:hAnsi="NobelCE Lt"/>
          <w:sz w:val="24"/>
          <w:szCs w:val="24"/>
        </w:rPr>
      </w:pPr>
      <w:r w:rsidRPr="00E44D5B">
        <w:rPr>
          <w:rFonts w:ascii="NobelCE Lt" w:hAnsi="NobelCE Lt"/>
          <w:sz w:val="24"/>
          <w:szCs w:val="24"/>
        </w:rPr>
        <w:t xml:space="preserve">16 kwietnia podczas ceremonii zorganizowanej na wystawie LEXUS LIMITLESS CO-EXISTENCE w Mediolanie Lexus poinformował o przyznaniu Grand Prix w konkursie Lexus Design </w:t>
      </w:r>
      <w:proofErr w:type="spellStart"/>
      <w:r w:rsidRPr="00E44D5B">
        <w:rPr>
          <w:rFonts w:ascii="NobelCE Lt" w:hAnsi="NobelCE Lt"/>
          <w:sz w:val="24"/>
          <w:szCs w:val="24"/>
        </w:rPr>
        <w:t>Award</w:t>
      </w:r>
      <w:proofErr w:type="spellEnd"/>
      <w:r w:rsidRPr="00E44D5B">
        <w:rPr>
          <w:rFonts w:ascii="NobelCE Lt" w:hAnsi="NobelCE Lt"/>
          <w:sz w:val="24"/>
          <w:szCs w:val="24"/>
        </w:rPr>
        <w:t xml:space="preserve"> 2018 pracy „</w:t>
      </w:r>
      <w:proofErr w:type="spellStart"/>
      <w:r w:rsidRPr="00E44D5B">
        <w:rPr>
          <w:rFonts w:ascii="NobelCE Lt" w:hAnsi="NobelCE Lt"/>
          <w:sz w:val="24"/>
          <w:szCs w:val="24"/>
        </w:rPr>
        <w:t>Testing</w:t>
      </w:r>
      <w:proofErr w:type="spellEnd"/>
      <w:r w:rsidRPr="00E44D5B">
        <w:rPr>
          <w:rFonts w:ascii="NobelCE Lt" w:hAnsi="NobelCE Lt"/>
          <w:sz w:val="24"/>
          <w:szCs w:val="24"/>
        </w:rPr>
        <w:t xml:space="preserve"> </w:t>
      </w:r>
      <w:proofErr w:type="spellStart"/>
      <w:r w:rsidRPr="00E44D5B">
        <w:rPr>
          <w:rFonts w:ascii="NobelCE Lt" w:hAnsi="NobelCE Lt"/>
          <w:sz w:val="24"/>
          <w:szCs w:val="24"/>
        </w:rPr>
        <w:t>Hypotheticals</w:t>
      </w:r>
      <w:proofErr w:type="spellEnd"/>
      <w:r w:rsidRPr="00E44D5B">
        <w:rPr>
          <w:rFonts w:ascii="NobelCE Lt" w:hAnsi="NobelCE Lt"/>
          <w:sz w:val="24"/>
          <w:szCs w:val="24"/>
        </w:rPr>
        <w:t xml:space="preserve">” autorstwa zespołu </w:t>
      </w:r>
      <w:proofErr w:type="spellStart"/>
      <w:r w:rsidRPr="00E44D5B">
        <w:rPr>
          <w:rFonts w:ascii="NobelCE Lt" w:hAnsi="NobelCE Lt"/>
          <w:sz w:val="24"/>
          <w:szCs w:val="24"/>
        </w:rPr>
        <w:t>Extrapolation</w:t>
      </w:r>
      <w:proofErr w:type="spellEnd"/>
      <w:r w:rsidRPr="00E44D5B">
        <w:rPr>
          <w:rFonts w:ascii="NobelCE Lt" w:hAnsi="NobelCE Lt"/>
          <w:sz w:val="24"/>
          <w:szCs w:val="24"/>
        </w:rPr>
        <w:t xml:space="preserve"> </w:t>
      </w:r>
      <w:proofErr w:type="spellStart"/>
      <w:r w:rsidRPr="00E44D5B">
        <w:rPr>
          <w:rFonts w:ascii="NobelCE Lt" w:hAnsi="NobelCE Lt"/>
          <w:sz w:val="24"/>
          <w:szCs w:val="24"/>
        </w:rPr>
        <w:t>Factory</w:t>
      </w:r>
      <w:proofErr w:type="spellEnd"/>
      <w:r w:rsidRPr="00E44D5B">
        <w:rPr>
          <w:rFonts w:ascii="NobelCE Lt" w:hAnsi="NobelCE Lt"/>
          <w:sz w:val="24"/>
          <w:szCs w:val="24"/>
        </w:rPr>
        <w:t xml:space="preserve"> (Christopher </w:t>
      </w:r>
      <w:proofErr w:type="spellStart"/>
      <w:r w:rsidRPr="00E44D5B">
        <w:rPr>
          <w:rFonts w:ascii="NobelCE Lt" w:hAnsi="NobelCE Lt"/>
          <w:sz w:val="24"/>
          <w:szCs w:val="24"/>
        </w:rPr>
        <w:t>Woebken</w:t>
      </w:r>
      <w:proofErr w:type="spellEnd"/>
      <w:r w:rsidRPr="00E44D5B">
        <w:rPr>
          <w:rFonts w:ascii="NobelCE Lt" w:hAnsi="NobelCE Lt"/>
          <w:sz w:val="24"/>
          <w:szCs w:val="24"/>
        </w:rPr>
        <w:t>, Elliott P. Montgomery).</w:t>
      </w:r>
    </w:p>
    <w:p w14:paraId="20EB4466" w14:textId="77777777" w:rsidR="00E44D5B" w:rsidRPr="00E44D5B" w:rsidRDefault="00E44D5B" w:rsidP="00E44D5B">
      <w:pPr>
        <w:rPr>
          <w:rFonts w:ascii="NobelCE Lt" w:hAnsi="NobelCE Lt"/>
          <w:sz w:val="24"/>
          <w:szCs w:val="24"/>
        </w:rPr>
      </w:pPr>
    </w:p>
    <w:p w14:paraId="4F672AF7" w14:textId="2F34B274" w:rsidR="00F56A53" w:rsidRDefault="00E44D5B" w:rsidP="00E44D5B">
      <w:pPr>
        <w:rPr>
          <w:rFonts w:ascii="NobelCE Lt" w:hAnsi="NobelCE Lt"/>
          <w:sz w:val="24"/>
          <w:szCs w:val="24"/>
        </w:rPr>
      </w:pPr>
      <w:r>
        <w:rPr>
          <w:noProof/>
        </w:rPr>
        <w:drawing>
          <wp:inline distT="0" distB="0" distL="0" distR="0" wp14:anchorId="7731DE18" wp14:editId="58636B77">
            <wp:extent cx="2724150" cy="1905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05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3DED0" w14:textId="1BFAC272" w:rsidR="00E44D5B" w:rsidRPr="00585534" w:rsidRDefault="00E44D5B" w:rsidP="00E44D5B">
      <w:pPr>
        <w:rPr>
          <w:rFonts w:ascii="NobelCE Lt" w:hAnsi="NobelCE Lt"/>
          <w:lang w:val="en-US"/>
        </w:rPr>
      </w:pPr>
      <w:r w:rsidRPr="00585534">
        <w:rPr>
          <w:rFonts w:ascii="NobelCE Lt" w:hAnsi="NobelCE Lt"/>
          <w:lang w:val="en-US"/>
        </w:rPr>
        <w:t xml:space="preserve">Od </w:t>
      </w:r>
      <w:proofErr w:type="spellStart"/>
      <w:r w:rsidRPr="00585534">
        <w:rPr>
          <w:rFonts w:ascii="NobelCE Lt" w:hAnsi="NobelCE Lt"/>
          <w:lang w:val="en-US"/>
        </w:rPr>
        <w:t>lewej</w:t>
      </w:r>
      <w:proofErr w:type="spellEnd"/>
      <w:r w:rsidRPr="00585534">
        <w:rPr>
          <w:rFonts w:ascii="NobelCE Lt" w:hAnsi="NobelCE Lt"/>
          <w:lang w:val="en-US"/>
        </w:rPr>
        <w:t xml:space="preserve">: Simone </w:t>
      </w:r>
      <w:proofErr w:type="spellStart"/>
      <w:r w:rsidRPr="00585534">
        <w:rPr>
          <w:rFonts w:ascii="NobelCE Lt" w:hAnsi="NobelCE Lt"/>
          <w:lang w:val="en-US"/>
        </w:rPr>
        <w:t>Farresin</w:t>
      </w:r>
      <w:proofErr w:type="spellEnd"/>
      <w:r w:rsidRPr="00585534">
        <w:rPr>
          <w:rFonts w:ascii="NobelCE Lt" w:hAnsi="NobelCE Lt"/>
          <w:lang w:val="en-US"/>
        </w:rPr>
        <w:t xml:space="preserve">, </w:t>
      </w:r>
      <w:proofErr w:type="spellStart"/>
      <w:r w:rsidRPr="00585534">
        <w:rPr>
          <w:rFonts w:ascii="NobelCE Lt" w:hAnsi="NobelCE Lt"/>
          <w:lang w:val="en-US"/>
        </w:rPr>
        <w:t>Formafantasma</w:t>
      </w:r>
      <w:proofErr w:type="spellEnd"/>
      <w:r w:rsidRPr="00585534">
        <w:rPr>
          <w:rFonts w:ascii="NobelCE Lt" w:hAnsi="NobelCE Lt"/>
          <w:lang w:val="en-US"/>
        </w:rPr>
        <w:t xml:space="preserve"> (mentor), Yoshihiro </w:t>
      </w:r>
      <w:proofErr w:type="spellStart"/>
      <w:r w:rsidRPr="00585534">
        <w:rPr>
          <w:rFonts w:ascii="NobelCE Lt" w:hAnsi="NobelCE Lt"/>
          <w:lang w:val="en-US"/>
        </w:rPr>
        <w:t>Sawa</w:t>
      </w:r>
      <w:proofErr w:type="spellEnd"/>
      <w:r w:rsidRPr="00585534">
        <w:rPr>
          <w:rFonts w:ascii="NobelCE Lt" w:hAnsi="NobelCE Lt"/>
          <w:lang w:val="en-US"/>
        </w:rPr>
        <w:t xml:space="preserve"> (</w:t>
      </w:r>
      <w:proofErr w:type="spellStart"/>
      <w:r w:rsidRPr="00585534">
        <w:rPr>
          <w:rFonts w:ascii="NobelCE Lt" w:hAnsi="NobelCE Lt"/>
          <w:lang w:val="en-US"/>
        </w:rPr>
        <w:t>prezes</w:t>
      </w:r>
      <w:proofErr w:type="spellEnd"/>
      <w:r w:rsidRPr="00585534">
        <w:rPr>
          <w:rFonts w:ascii="NobelCE Lt" w:hAnsi="NobelCE Lt"/>
          <w:lang w:val="en-US"/>
        </w:rPr>
        <w:t xml:space="preserve"> Lexus International), Elliott P. Montgomery, Extrapolation Factory (</w:t>
      </w:r>
      <w:proofErr w:type="spellStart"/>
      <w:r w:rsidRPr="00585534">
        <w:rPr>
          <w:rFonts w:ascii="NobelCE Lt" w:hAnsi="NobelCE Lt"/>
          <w:lang w:val="en-US"/>
        </w:rPr>
        <w:t>laureat</w:t>
      </w:r>
      <w:proofErr w:type="spellEnd"/>
      <w:r w:rsidRPr="00585534">
        <w:rPr>
          <w:rFonts w:ascii="NobelCE Lt" w:hAnsi="NobelCE Lt"/>
          <w:lang w:val="en-US"/>
        </w:rPr>
        <w:t xml:space="preserve"> Grand Prix), Andrea </w:t>
      </w:r>
      <w:proofErr w:type="spellStart"/>
      <w:r w:rsidRPr="00585534">
        <w:rPr>
          <w:rFonts w:ascii="NobelCE Lt" w:hAnsi="NobelCE Lt"/>
          <w:lang w:val="en-US"/>
        </w:rPr>
        <w:t>Trimarchi</w:t>
      </w:r>
      <w:proofErr w:type="spellEnd"/>
      <w:r w:rsidRPr="00585534">
        <w:rPr>
          <w:rFonts w:ascii="NobelCE Lt" w:hAnsi="NobelCE Lt"/>
          <w:lang w:val="en-US"/>
        </w:rPr>
        <w:t xml:space="preserve">, </w:t>
      </w:r>
      <w:proofErr w:type="spellStart"/>
      <w:r w:rsidRPr="00585534">
        <w:rPr>
          <w:rFonts w:ascii="NobelCE Lt" w:hAnsi="NobelCE Lt"/>
          <w:lang w:val="en-US"/>
        </w:rPr>
        <w:t>Formafantasma</w:t>
      </w:r>
      <w:proofErr w:type="spellEnd"/>
    </w:p>
    <w:p w14:paraId="7E024B34" w14:textId="390C0825" w:rsidR="00E44D5B" w:rsidRPr="00585534" w:rsidRDefault="00E44D5B" w:rsidP="00E44D5B">
      <w:pPr>
        <w:rPr>
          <w:rFonts w:ascii="NobelCE Lt" w:hAnsi="NobelCE Lt"/>
          <w:lang w:val="en-US"/>
        </w:rPr>
      </w:pPr>
    </w:p>
    <w:p w14:paraId="5080506E" w14:textId="64C09E8C" w:rsidR="00E44D5B" w:rsidRPr="00E44D5B" w:rsidRDefault="00E44D5B" w:rsidP="00E44D5B">
      <w:pPr>
        <w:rPr>
          <w:rFonts w:ascii="NobelCE Lt" w:hAnsi="NobelCE Lt"/>
          <w:sz w:val="24"/>
          <w:szCs w:val="24"/>
        </w:rPr>
      </w:pPr>
      <w:r w:rsidRPr="00E44D5B">
        <w:rPr>
          <w:rFonts w:ascii="NobelCE Lt" w:hAnsi="NobelCE Lt"/>
          <w:sz w:val="24"/>
          <w:szCs w:val="24"/>
        </w:rPr>
        <w:lastRenderedPageBreak/>
        <w:t>„</w:t>
      </w:r>
      <w:proofErr w:type="spellStart"/>
      <w:r w:rsidRPr="00E44D5B">
        <w:rPr>
          <w:rFonts w:ascii="NobelCE Lt" w:hAnsi="NobelCE Lt"/>
          <w:sz w:val="24"/>
          <w:szCs w:val="24"/>
        </w:rPr>
        <w:t>Testing</w:t>
      </w:r>
      <w:proofErr w:type="spellEnd"/>
      <w:r w:rsidRPr="00E44D5B">
        <w:rPr>
          <w:rFonts w:ascii="NobelCE Lt" w:hAnsi="NobelCE Lt"/>
          <w:sz w:val="24"/>
          <w:szCs w:val="24"/>
        </w:rPr>
        <w:t xml:space="preserve"> </w:t>
      </w:r>
      <w:proofErr w:type="spellStart"/>
      <w:r w:rsidRPr="00E44D5B">
        <w:rPr>
          <w:rFonts w:ascii="NobelCE Lt" w:hAnsi="NobelCE Lt"/>
          <w:sz w:val="24"/>
          <w:szCs w:val="24"/>
        </w:rPr>
        <w:t>Hypotheticals</w:t>
      </w:r>
      <w:proofErr w:type="spellEnd"/>
      <w:r w:rsidRPr="00E44D5B">
        <w:rPr>
          <w:rFonts w:ascii="NobelCE Lt" w:hAnsi="NobelCE Lt"/>
          <w:sz w:val="24"/>
          <w:szCs w:val="24"/>
        </w:rPr>
        <w:t>” to zespołowo tworzony „poligon” do badania hipotetycznych relacji między społeczeństwem, technologią i środowiskiem naturalnym. P</w:t>
      </w:r>
      <w:r w:rsidR="00AA2FD5">
        <w:rPr>
          <w:rFonts w:ascii="NobelCE Lt" w:hAnsi="NobelCE Lt"/>
          <w:sz w:val="24"/>
          <w:szCs w:val="24"/>
        </w:rPr>
        <w:t xml:space="preserve">rojekt został zgłoszony przez </w:t>
      </w:r>
      <w:r w:rsidRPr="00E44D5B">
        <w:rPr>
          <w:rFonts w:ascii="NobelCE Lt" w:hAnsi="NobelCE Lt"/>
          <w:sz w:val="24"/>
          <w:szCs w:val="24"/>
        </w:rPr>
        <w:t xml:space="preserve"> </w:t>
      </w:r>
      <w:proofErr w:type="spellStart"/>
      <w:r w:rsidRPr="00E44D5B">
        <w:rPr>
          <w:rFonts w:ascii="NobelCE Lt" w:hAnsi="NobelCE Lt"/>
          <w:sz w:val="24"/>
          <w:szCs w:val="24"/>
        </w:rPr>
        <w:t>Extrapolation</w:t>
      </w:r>
      <w:proofErr w:type="spellEnd"/>
      <w:r w:rsidRPr="00E44D5B">
        <w:rPr>
          <w:rFonts w:ascii="NobelCE Lt" w:hAnsi="NobelCE Lt"/>
          <w:sz w:val="24"/>
          <w:szCs w:val="24"/>
        </w:rPr>
        <w:t xml:space="preserve"> </w:t>
      </w:r>
      <w:proofErr w:type="spellStart"/>
      <w:r w:rsidRPr="00E44D5B">
        <w:rPr>
          <w:rFonts w:ascii="NobelCE Lt" w:hAnsi="NobelCE Lt"/>
          <w:sz w:val="24"/>
          <w:szCs w:val="24"/>
        </w:rPr>
        <w:t>Factory</w:t>
      </w:r>
      <w:proofErr w:type="spellEnd"/>
      <w:r w:rsidRPr="00E44D5B">
        <w:rPr>
          <w:rFonts w:ascii="NobelCE Lt" w:hAnsi="NobelCE Lt"/>
          <w:sz w:val="24"/>
          <w:szCs w:val="24"/>
        </w:rPr>
        <w:t xml:space="preserve">, designerskie studio badawcze zajmujące się prognozowaniem uczestniczącym, które założyli Elliott P. Montgomery (USA) i Chris </w:t>
      </w:r>
      <w:proofErr w:type="spellStart"/>
      <w:r w:rsidRPr="00E44D5B">
        <w:rPr>
          <w:rFonts w:ascii="NobelCE Lt" w:hAnsi="NobelCE Lt"/>
          <w:sz w:val="24"/>
          <w:szCs w:val="24"/>
        </w:rPr>
        <w:t>Woebken</w:t>
      </w:r>
      <w:proofErr w:type="spellEnd"/>
      <w:r w:rsidRPr="00E44D5B">
        <w:rPr>
          <w:rFonts w:ascii="NobelCE Lt" w:hAnsi="NobelCE Lt"/>
          <w:sz w:val="24"/>
          <w:szCs w:val="24"/>
        </w:rPr>
        <w:t xml:space="preserve"> (Niemcy). Studio rozwija eksperymentalne metody zespołowego tworzenia prototypów i badania wpływu na scenariusze przyszłości.</w:t>
      </w:r>
    </w:p>
    <w:p w14:paraId="659A72B0" w14:textId="77777777" w:rsidR="00E44D5B" w:rsidRPr="00E44D5B" w:rsidRDefault="00E44D5B" w:rsidP="00E44D5B">
      <w:pPr>
        <w:rPr>
          <w:rFonts w:ascii="NobelCE Lt" w:hAnsi="NobelCE Lt"/>
          <w:sz w:val="24"/>
          <w:szCs w:val="24"/>
        </w:rPr>
      </w:pPr>
      <w:r w:rsidRPr="00E44D5B">
        <w:rPr>
          <w:rFonts w:ascii="NobelCE Lt" w:hAnsi="NobelCE Lt"/>
          <w:sz w:val="24"/>
          <w:szCs w:val="24"/>
        </w:rPr>
        <w:t xml:space="preserve">– „Zwycięska praca odzwierciedla współczesne pojmowanie roli designu w społecznościach ewoluujących na fali przemian technicznych. Rola produktów jako takich się zmniejsza, a rośnie znaczenie postrzegania i myślenia pod kątem designu. Interakcje konsumentów i designerów z produktami i procesami nabierają kluczowego znaczenia dla kształtowania wpływu designu na zorientowany na przyszłość świat. Wybrany projekt ukazuje metody i techniki angażowania odbiorców i designerów w prognozowanie uczestniczące i ocenę zależności w rzeczywistym świecie” – powiedział David </w:t>
      </w:r>
      <w:proofErr w:type="spellStart"/>
      <w:r w:rsidRPr="00E44D5B">
        <w:rPr>
          <w:rFonts w:ascii="NobelCE Lt" w:hAnsi="NobelCE Lt"/>
          <w:sz w:val="24"/>
          <w:szCs w:val="24"/>
        </w:rPr>
        <w:t>Adjaye</w:t>
      </w:r>
      <w:proofErr w:type="spellEnd"/>
      <w:r w:rsidRPr="00E44D5B">
        <w:rPr>
          <w:rFonts w:ascii="NobelCE Lt" w:hAnsi="NobelCE Lt"/>
          <w:sz w:val="24"/>
          <w:szCs w:val="24"/>
        </w:rPr>
        <w:t xml:space="preserve">, architekt i juror Lexus Design </w:t>
      </w:r>
      <w:proofErr w:type="spellStart"/>
      <w:r w:rsidRPr="00E44D5B">
        <w:rPr>
          <w:rFonts w:ascii="NobelCE Lt" w:hAnsi="NobelCE Lt"/>
          <w:sz w:val="24"/>
          <w:szCs w:val="24"/>
        </w:rPr>
        <w:t>Award</w:t>
      </w:r>
      <w:proofErr w:type="spellEnd"/>
      <w:r w:rsidRPr="00E44D5B">
        <w:rPr>
          <w:rFonts w:ascii="NobelCE Lt" w:hAnsi="NobelCE Lt"/>
          <w:sz w:val="24"/>
          <w:szCs w:val="24"/>
        </w:rPr>
        <w:t xml:space="preserve"> 2018.</w:t>
      </w:r>
    </w:p>
    <w:p w14:paraId="712EA4E6" w14:textId="77777777" w:rsidR="00E44D5B" w:rsidRPr="00E44D5B" w:rsidRDefault="00E44D5B" w:rsidP="00E44D5B">
      <w:pPr>
        <w:rPr>
          <w:rFonts w:ascii="NobelCE Lt" w:hAnsi="NobelCE Lt"/>
          <w:sz w:val="24"/>
          <w:szCs w:val="24"/>
        </w:rPr>
      </w:pPr>
      <w:r w:rsidRPr="00E44D5B">
        <w:rPr>
          <w:rFonts w:ascii="NobelCE Lt" w:hAnsi="NobelCE Lt"/>
          <w:sz w:val="24"/>
          <w:szCs w:val="24"/>
        </w:rPr>
        <w:t xml:space="preserve">Elliott P. Montgomery z </w:t>
      </w:r>
      <w:proofErr w:type="spellStart"/>
      <w:r w:rsidRPr="00E44D5B">
        <w:rPr>
          <w:rFonts w:ascii="NobelCE Lt" w:hAnsi="NobelCE Lt"/>
          <w:sz w:val="24"/>
          <w:szCs w:val="24"/>
        </w:rPr>
        <w:t>Extrapolation</w:t>
      </w:r>
      <w:proofErr w:type="spellEnd"/>
      <w:r w:rsidRPr="00E44D5B">
        <w:rPr>
          <w:rFonts w:ascii="NobelCE Lt" w:hAnsi="NobelCE Lt"/>
          <w:sz w:val="24"/>
          <w:szCs w:val="24"/>
        </w:rPr>
        <w:t xml:space="preserve"> </w:t>
      </w:r>
      <w:proofErr w:type="spellStart"/>
      <w:r w:rsidRPr="00E44D5B">
        <w:rPr>
          <w:rFonts w:ascii="NobelCE Lt" w:hAnsi="NobelCE Lt"/>
          <w:sz w:val="24"/>
          <w:szCs w:val="24"/>
        </w:rPr>
        <w:t>Factory</w:t>
      </w:r>
      <w:proofErr w:type="spellEnd"/>
      <w:r w:rsidRPr="00E44D5B">
        <w:rPr>
          <w:rFonts w:ascii="NobelCE Lt" w:hAnsi="NobelCE Lt"/>
          <w:sz w:val="24"/>
          <w:szCs w:val="24"/>
        </w:rPr>
        <w:t xml:space="preserve"> skomentował: – „Nagrodzenie naszej pracy to fantastyczna wiadomość, ale nie mniej ważna była dla nas możliwość współpracy z naszymi mentorami z </w:t>
      </w:r>
      <w:proofErr w:type="spellStart"/>
      <w:r w:rsidRPr="00E44D5B">
        <w:rPr>
          <w:rFonts w:ascii="NobelCE Lt" w:hAnsi="NobelCE Lt"/>
          <w:sz w:val="24"/>
          <w:szCs w:val="24"/>
        </w:rPr>
        <w:t>Formafantasma</w:t>
      </w:r>
      <w:proofErr w:type="spellEnd"/>
      <w:r w:rsidRPr="00E44D5B">
        <w:rPr>
          <w:rFonts w:ascii="NobelCE Lt" w:hAnsi="NobelCE Lt"/>
          <w:sz w:val="24"/>
          <w:szCs w:val="24"/>
        </w:rPr>
        <w:t>. Wszystko to byłoby niemożliwe bez wsparcia Lexusa”.</w:t>
      </w:r>
    </w:p>
    <w:p w14:paraId="2578F907" w14:textId="77777777" w:rsidR="00E44D5B" w:rsidRPr="00E44D5B" w:rsidRDefault="00E44D5B" w:rsidP="00E44D5B">
      <w:pPr>
        <w:rPr>
          <w:rFonts w:ascii="NobelCE Lt" w:hAnsi="NobelCE Lt"/>
          <w:sz w:val="24"/>
          <w:szCs w:val="24"/>
        </w:rPr>
      </w:pPr>
      <w:r w:rsidRPr="00E44D5B">
        <w:rPr>
          <w:rFonts w:ascii="NobelCE Lt" w:hAnsi="NobelCE Lt"/>
          <w:sz w:val="24"/>
          <w:szCs w:val="24"/>
        </w:rPr>
        <w:t>Lexus uważa design za jeden z najważniejszych czynników zmian w świecie. Dlatego Lexus wspiera początkujących designerów, których prace zmieniają perspektywy, prezentują nowe idee i stymulują wyobraźnię do tworzenia lepszej przyszłości.</w:t>
      </w:r>
    </w:p>
    <w:p w14:paraId="2CF6438E" w14:textId="77777777" w:rsidR="00E44D5B" w:rsidRPr="00E44D5B" w:rsidRDefault="00E44D5B" w:rsidP="00E44D5B">
      <w:pPr>
        <w:rPr>
          <w:rFonts w:ascii="NobelCE Lt" w:hAnsi="NobelCE Lt"/>
          <w:sz w:val="24"/>
          <w:szCs w:val="24"/>
        </w:rPr>
      </w:pPr>
      <w:r w:rsidRPr="00E44D5B">
        <w:rPr>
          <w:rFonts w:ascii="NobelCE Lt" w:hAnsi="NobelCE Lt"/>
          <w:sz w:val="24"/>
          <w:szCs w:val="24"/>
        </w:rPr>
        <w:t xml:space="preserve">Konkurs Lexus Design </w:t>
      </w:r>
      <w:proofErr w:type="spellStart"/>
      <w:r w:rsidRPr="00E44D5B">
        <w:rPr>
          <w:rFonts w:ascii="NobelCE Lt" w:hAnsi="NobelCE Lt"/>
          <w:sz w:val="24"/>
          <w:szCs w:val="24"/>
        </w:rPr>
        <w:t>Award</w:t>
      </w:r>
      <w:proofErr w:type="spellEnd"/>
      <w:r w:rsidRPr="00E44D5B">
        <w:rPr>
          <w:rFonts w:ascii="NobelCE Lt" w:hAnsi="NobelCE Lt"/>
          <w:sz w:val="24"/>
          <w:szCs w:val="24"/>
        </w:rPr>
        <w:t xml:space="preserve"> wspiera nowe generacje designerów z całego świata już od roku 2013. Motywem przewodnim szóstej edycji konkursu w roku 2018 jest „KO-” –  łaciński przedrostek oznaczający „z” lub „wspólnie”. Lexus uważa, że dobry design sprzyja harmonijnemu współistnieniu ludzi i przyrody. W tym kontekście „KO-" oznacza podejście, które pozwala marce odkrywać jej pełny potencjał oraz potencjał otoczenia i tworzyć nowe możliwości dzięki kooperacji, koordynacji, komunikacji itd.</w:t>
      </w:r>
    </w:p>
    <w:p w14:paraId="7E8A7965" w14:textId="77777777" w:rsidR="00E44D5B" w:rsidRPr="00E44D5B" w:rsidRDefault="00E44D5B" w:rsidP="00E44D5B">
      <w:pPr>
        <w:rPr>
          <w:rFonts w:ascii="NobelCE Lt" w:hAnsi="NobelCE Lt"/>
          <w:sz w:val="24"/>
          <w:szCs w:val="24"/>
        </w:rPr>
      </w:pPr>
      <w:r w:rsidRPr="00E44D5B">
        <w:rPr>
          <w:rFonts w:ascii="NobelCE Lt" w:hAnsi="NobelCE Lt"/>
          <w:sz w:val="24"/>
          <w:szCs w:val="24"/>
        </w:rPr>
        <w:t xml:space="preserve">W konkursie Lexus Design </w:t>
      </w:r>
      <w:proofErr w:type="spellStart"/>
      <w:r w:rsidRPr="00E44D5B">
        <w:rPr>
          <w:rFonts w:ascii="NobelCE Lt" w:hAnsi="NobelCE Lt"/>
          <w:sz w:val="24"/>
          <w:szCs w:val="24"/>
        </w:rPr>
        <w:t>Award</w:t>
      </w:r>
      <w:proofErr w:type="spellEnd"/>
      <w:r w:rsidRPr="00E44D5B">
        <w:rPr>
          <w:rFonts w:ascii="NobelCE Lt" w:hAnsi="NobelCE Lt"/>
          <w:sz w:val="24"/>
          <w:szCs w:val="24"/>
        </w:rPr>
        <w:t xml:space="preserve"> 2018 odnotowano rekordową liczbę 1319 zgłoszeń z 68 krajów.</w:t>
      </w:r>
    </w:p>
    <w:p w14:paraId="21601D97" w14:textId="77777777" w:rsidR="00E44D5B" w:rsidRPr="00E44D5B" w:rsidRDefault="00E44D5B" w:rsidP="00E44D5B">
      <w:pPr>
        <w:rPr>
          <w:rFonts w:ascii="NobelCE Lt" w:hAnsi="NobelCE Lt"/>
          <w:sz w:val="24"/>
          <w:szCs w:val="24"/>
        </w:rPr>
      </w:pPr>
      <w:r w:rsidRPr="00E44D5B">
        <w:rPr>
          <w:rFonts w:ascii="NobelCE Lt" w:hAnsi="NobelCE Lt"/>
          <w:sz w:val="24"/>
          <w:szCs w:val="24"/>
        </w:rPr>
        <w:t>Ze zgłoszeń tych jury wybrało 12 finalistów, z których czterem zaproponowano zbudowanie prototypów, a ośmiu – prezentację prac na tablicach. Wszystkie prace zostały pokazane na wystawie Lexusa „LIMITLESS CO-EXISTENCE” w ramach Mediolańskiego Tygodnia Designu 2018.</w:t>
      </w:r>
    </w:p>
    <w:p w14:paraId="7F5BF41B" w14:textId="77777777" w:rsidR="00E44D5B" w:rsidRPr="00E44D5B" w:rsidRDefault="00E44D5B" w:rsidP="00E44D5B">
      <w:pPr>
        <w:rPr>
          <w:rFonts w:ascii="NobelCE Lt" w:hAnsi="NobelCE Lt"/>
          <w:b/>
          <w:sz w:val="24"/>
          <w:szCs w:val="24"/>
        </w:rPr>
      </w:pPr>
      <w:r w:rsidRPr="00E44D5B">
        <w:rPr>
          <w:rFonts w:ascii="NobelCE Lt" w:hAnsi="NobelCE Lt"/>
          <w:b/>
          <w:sz w:val="24"/>
          <w:szCs w:val="24"/>
        </w:rPr>
        <w:t>LEXUS DESIGN AWARD 2018 – WYBÓR PUBLICZNOŚCI</w:t>
      </w:r>
    </w:p>
    <w:p w14:paraId="05B0B03D" w14:textId="77777777" w:rsidR="00E44D5B" w:rsidRPr="00E44D5B" w:rsidRDefault="00E44D5B" w:rsidP="00E44D5B">
      <w:pPr>
        <w:rPr>
          <w:rFonts w:ascii="NobelCE Lt" w:hAnsi="NobelCE Lt"/>
          <w:sz w:val="24"/>
          <w:szCs w:val="24"/>
        </w:rPr>
      </w:pPr>
      <w:r w:rsidRPr="00E44D5B">
        <w:rPr>
          <w:rFonts w:ascii="NobelCE Lt" w:hAnsi="NobelCE Lt"/>
          <w:sz w:val="24"/>
          <w:szCs w:val="24"/>
        </w:rPr>
        <w:t xml:space="preserve">W tym roku Lexus wzbogacił konkurs „Lexus Design </w:t>
      </w:r>
      <w:proofErr w:type="spellStart"/>
      <w:r w:rsidRPr="00E44D5B">
        <w:rPr>
          <w:rFonts w:ascii="NobelCE Lt" w:hAnsi="NobelCE Lt"/>
          <w:sz w:val="24"/>
          <w:szCs w:val="24"/>
        </w:rPr>
        <w:t>Award</w:t>
      </w:r>
      <w:proofErr w:type="spellEnd"/>
      <w:r w:rsidRPr="00E44D5B">
        <w:rPr>
          <w:rFonts w:ascii="NobelCE Lt" w:hAnsi="NobelCE Lt"/>
          <w:sz w:val="24"/>
          <w:szCs w:val="24"/>
        </w:rPr>
        <w:t xml:space="preserve"> 2018” o Nagrodę Publiczności.  Zwycięzca zostanie wyłoniony w oparciu o głosy oddane na stronie internetowej w dniach od 16 do 21 kwietnia i ogłoszony 23 kwietnia. </w:t>
      </w:r>
    </w:p>
    <w:p w14:paraId="6665D486" w14:textId="77777777" w:rsidR="00E44D5B" w:rsidRPr="00E44D5B" w:rsidRDefault="00E44D5B" w:rsidP="00E44D5B">
      <w:pPr>
        <w:rPr>
          <w:rFonts w:ascii="NobelCE Lt" w:hAnsi="NobelCE Lt"/>
          <w:sz w:val="24"/>
          <w:szCs w:val="24"/>
        </w:rPr>
      </w:pPr>
      <w:r w:rsidRPr="00E44D5B">
        <w:rPr>
          <w:rFonts w:ascii="NobelCE Lt" w:hAnsi="NobelCE Lt"/>
          <w:sz w:val="24"/>
          <w:szCs w:val="24"/>
        </w:rPr>
        <w:t xml:space="preserve">Wystawa Lexusa „LIMITLESS CO-EXISTENCE” podczas Mediolańskiego Tygodnia Designu jest otwarta dla publiczności od 17 do 22 kwietnia w godzinach 10:00-20:00 w </w:t>
      </w:r>
      <w:proofErr w:type="spellStart"/>
      <w:r w:rsidRPr="00E44D5B">
        <w:rPr>
          <w:rFonts w:ascii="NobelCE Lt" w:hAnsi="NobelCE Lt"/>
          <w:sz w:val="24"/>
          <w:szCs w:val="24"/>
        </w:rPr>
        <w:t>Cavallerizze</w:t>
      </w:r>
      <w:proofErr w:type="spellEnd"/>
      <w:r w:rsidRPr="00E44D5B">
        <w:rPr>
          <w:rFonts w:ascii="NobelCE Lt" w:hAnsi="NobelCE Lt"/>
          <w:sz w:val="24"/>
          <w:szCs w:val="24"/>
        </w:rPr>
        <w:t xml:space="preserve">, </w:t>
      </w:r>
      <w:proofErr w:type="spellStart"/>
      <w:r w:rsidRPr="00E44D5B">
        <w:rPr>
          <w:rFonts w:ascii="NobelCE Lt" w:hAnsi="NobelCE Lt"/>
          <w:sz w:val="24"/>
          <w:szCs w:val="24"/>
        </w:rPr>
        <w:t>Museo</w:t>
      </w:r>
      <w:proofErr w:type="spellEnd"/>
      <w:r w:rsidRPr="00E44D5B">
        <w:rPr>
          <w:rFonts w:ascii="NobelCE Lt" w:hAnsi="NobelCE Lt"/>
          <w:sz w:val="24"/>
          <w:szCs w:val="24"/>
        </w:rPr>
        <w:t xml:space="preserve"> </w:t>
      </w:r>
      <w:proofErr w:type="spellStart"/>
      <w:r w:rsidRPr="00E44D5B">
        <w:rPr>
          <w:rFonts w:ascii="NobelCE Lt" w:hAnsi="NobelCE Lt"/>
          <w:sz w:val="24"/>
          <w:szCs w:val="24"/>
        </w:rPr>
        <w:t>Nationale</w:t>
      </w:r>
      <w:proofErr w:type="spellEnd"/>
      <w:r w:rsidRPr="00E44D5B">
        <w:rPr>
          <w:rFonts w:ascii="NobelCE Lt" w:hAnsi="NobelCE Lt"/>
          <w:sz w:val="24"/>
          <w:szCs w:val="24"/>
        </w:rPr>
        <w:t xml:space="preserve"> </w:t>
      </w:r>
      <w:proofErr w:type="spellStart"/>
      <w:r w:rsidRPr="00E44D5B">
        <w:rPr>
          <w:rFonts w:ascii="NobelCE Lt" w:hAnsi="NobelCE Lt"/>
          <w:sz w:val="24"/>
          <w:szCs w:val="24"/>
        </w:rPr>
        <w:t>della</w:t>
      </w:r>
      <w:proofErr w:type="spellEnd"/>
      <w:r w:rsidRPr="00E44D5B">
        <w:rPr>
          <w:rFonts w:ascii="NobelCE Lt" w:hAnsi="NobelCE Lt"/>
          <w:sz w:val="24"/>
          <w:szCs w:val="24"/>
        </w:rPr>
        <w:t xml:space="preserve"> </w:t>
      </w:r>
      <w:proofErr w:type="spellStart"/>
      <w:r w:rsidRPr="00E44D5B">
        <w:rPr>
          <w:rFonts w:ascii="NobelCE Lt" w:hAnsi="NobelCE Lt"/>
          <w:sz w:val="24"/>
          <w:szCs w:val="24"/>
        </w:rPr>
        <w:t>Scienza</w:t>
      </w:r>
      <w:proofErr w:type="spellEnd"/>
      <w:r w:rsidRPr="00E44D5B">
        <w:rPr>
          <w:rFonts w:ascii="NobelCE Lt" w:hAnsi="NobelCE Lt"/>
          <w:sz w:val="24"/>
          <w:szCs w:val="24"/>
        </w:rPr>
        <w:t xml:space="preserve"> e </w:t>
      </w:r>
      <w:proofErr w:type="spellStart"/>
      <w:r w:rsidRPr="00E44D5B">
        <w:rPr>
          <w:rFonts w:ascii="NobelCE Lt" w:hAnsi="NobelCE Lt"/>
          <w:sz w:val="24"/>
          <w:szCs w:val="24"/>
        </w:rPr>
        <w:t>della</w:t>
      </w:r>
      <w:proofErr w:type="spellEnd"/>
      <w:r w:rsidRPr="00E44D5B">
        <w:rPr>
          <w:rFonts w:ascii="NobelCE Lt" w:hAnsi="NobelCE Lt"/>
          <w:sz w:val="24"/>
          <w:szCs w:val="24"/>
        </w:rPr>
        <w:t xml:space="preserve"> </w:t>
      </w:r>
      <w:proofErr w:type="spellStart"/>
      <w:r w:rsidRPr="00E44D5B">
        <w:rPr>
          <w:rFonts w:ascii="NobelCE Lt" w:hAnsi="NobelCE Lt"/>
          <w:sz w:val="24"/>
          <w:szCs w:val="24"/>
        </w:rPr>
        <w:t>Tecnologia</w:t>
      </w:r>
      <w:proofErr w:type="spellEnd"/>
      <w:r w:rsidRPr="00E44D5B">
        <w:rPr>
          <w:rFonts w:ascii="NobelCE Lt" w:hAnsi="NobelCE Lt"/>
          <w:sz w:val="24"/>
          <w:szCs w:val="24"/>
        </w:rPr>
        <w:t xml:space="preserve"> Leonardo da Vinci, Via </w:t>
      </w:r>
      <w:proofErr w:type="spellStart"/>
      <w:r w:rsidRPr="00E44D5B">
        <w:rPr>
          <w:rFonts w:ascii="NobelCE Lt" w:hAnsi="NobelCE Lt"/>
          <w:sz w:val="24"/>
          <w:szCs w:val="24"/>
        </w:rPr>
        <w:t>Olona</w:t>
      </w:r>
      <w:proofErr w:type="spellEnd"/>
      <w:r w:rsidRPr="00E44D5B">
        <w:rPr>
          <w:rFonts w:ascii="NobelCE Lt" w:hAnsi="NobelCE Lt"/>
          <w:sz w:val="24"/>
          <w:szCs w:val="24"/>
        </w:rPr>
        <w:t xml:space="preserve"> 6, 20123 Mediolan, Włochy.</w:t>
      </w:r>
    </w:p>
    <w:p w14:paraId="6B96F3A4" w14:textId="77777777" w:rsidR="00E44D5B" w:rsidRPr="00E44D5B" w:rsidRDefault="00E44D5B" w:rsidP="00E44D5B">
      <w:pPr>
        <w:rPr>
          <w:rFonts w:ascii="NobelCE Lt" w:hAnsi="NobelCE Lt"/>
          <w:sz w:val="24"/>
          <w:szCs w:val="24"/>
        </w:rPr>
      </w:pPr>
      <w:r w:rsidRPr="00E44D5B">
        <w:rPr>
          <w:rFonts w:ascii="NobelCE Lt" w:hAnsi="NobelCE Lt"/>
          <w:sz w:val="24"/>
          <w:szCs w:val="24"/>
        </w:rPr>
        <w:lastRenderedPageBreak/>
        <w:t xml:space="preserve">Oficjalne </w:t>
      </w:r>
      <w:proofErr w:type="spellStart"/>
      <w:r w:rsidRPr="00E44D5B">
        <w:rPr>
          <w:rFonts w:ascii="NobelCE Lt" w:hAnsi="NobelCE Lt"/>
          <w:sz w:val="24"/>
          <w:szCs w:val="24"/>
        </w:rPr>
        <w:t>hashtagi</w:t>
      </w:r>
      <w:proofErr w:type="spellEnd"/>
      <w:r w:rsidRPr="00E44D5B">
        <w:rPr>
          <w:rFonts w:ascii="NobelCE Lt" w:hAnsi="NobelCE Lt"/>
          <w:sz w:val="24"/>
          <w:szCs w:val="24"/>
        </w:rPr>
        <w:t>: #</w:t>
      </w:r>
      <w:proofErr w:type="spellStart"/>
      <w:r w:rsidRPr="00E44D5B">
        <w:rPr>
          <w:rFonts w:ascii="NobelCE Lt" w:hAnsi="NobelCE Lt"/>
          <w:sz w:val="24"/>
          <w:szCs w:val="24"/>
        </w:rPr>
        <w:t>LexusDesignAward</w:t>
      </w:r>
      <w:proofErr w:type="spellEnd"/>
      <w:r w:rsidRPr="00E44D5B">
        <w:rPr>
          <w:rFonts w:ascii="NobelCE Lt" w:hAnsi="NobelCE Lt"/>
          <w:sz w:val="24"/>
          <w:szCs w:val="24"/>
        </w:rPr>
        <w:t>; #</w:t>
      </w:r>
      <w:proofErr w:type="spellStart"/>
      <w:r w:rsidRPr="00E44D5B">
        <w:rPr>
          <w:rFonts w:ascii="NobelCE Lt" w:hAnsi="NobelCE Lt"/>
          <w:sz w:val="24"/>
          <w:szCs w:val="24"/>
        </w:rPr>
        <w:t>LexusDesignEvent</w:t>
      </w:r>
      <w:proofErr w:type="spellEnd"/>
      <w:r w:rsidRPr="00E44D5B">
        <w:rPr>
          <w:rFonts w:ascii="NobelCE Lt" w:hAnsi="NobelCE Lt"/>
          <w:sz w:val="24"/>
          <w:szCs w:val="24"/>
        </w:rPr>
        <w:t>.</w:t>
      </w:r>
    </w:p>
    <w:p w14:paraId="1DA14FD5" w14:textId="77777777" w:rsidR="00E44D5B" w:rsidRPr="00E44D5B" w:rsidRDefault="00E44D5B" w:rsidP="00E44D5B">
      <w:pPr>
        <w:rPr>
          <w:rFonts w:ascii="NobelCE Lt" w:hAnsi="NobelCE Lt"/>
          <w:sz w:val="24"/>
          <w:szCs w:val="24"/>
        </w:rPr>
      </w:pPr>
    </w:p>
    <w:sectPr w:rsidR="00E44D5B" w:rsidRPr="00E44D5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7FEF3" w14:textId="77777777" w:rsidR="00726166" w:rsidRDefault="00726166">
      <w:pPr>
        <w:spacing w:after="0" w:line="240" w:lineRule="auto"/>
      </w:pPr>
      <w:r>
        <w:separator/>
      </w:r>
    </w:p>
  </w:endnote>
  <w:endnote w:type="continuationSeparator" w:id="0">
    <w:p w14:paraId="7EB43349" w14:textId="77777777" w:rsidR="00726166" w:rsidRDefault="0072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mbria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mbria"/>
    <w:charset w:val="00"/>
    <w:family w:val="auto"/>
    <w:pitch w:val="variable"/>
  </w:font>
  <w:font w:name="NobelCE Lt">
    <w:altName w:val="Cambria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80038D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80038D">
      <w:rPr>
        <w:rFonts w:cs="Nobel-Book"/>
        <w:noProof/>
      </w:rPr>
      <w:t>3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86A95" w14:textId="77777777" w:rsidR="00726166" w:rsidRDefault="00726166">
      <w:pPr>
        <w:spacing w:after="0" w:line="240" w:lineRule="auto"/>
      </w:pPr>
      <w:r>
        <w:separator/>
      </w:r>
    </w:p>
  </w:footnote>
  <w:footnote w:type="continuationSeparator" w:id="0">
    <w:p w14:paraId="78D256C8" w14:textId="77777777" w:rsidR="00726166" w:rsidRDefault="0072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896"/>
    <w:rsid w:val="000002EA"/>
    <w:rsid w:val="00061B5B"/>
    <w:rsid w:val="000856C0"/>
    <w:rsid w:val="000A5603"/>
    <w:rsid w:val="000B1A87"/>
    <w:rsid w:val="000B7538"/>
    <w:rsid w:val="000C1B79"/>
    <w:rsid w:val="000D09CE"/>
    <w:rsid w:val="000D2E10"/>
    <w:rsid w:val="000F0A19"/>
    <w:rsid w:val="00137D51"/>
    <w:rsid w:val="001D2EA6"/>
    <w:rsid w:val="001D32DE"/>
    <w:rsid w:val="001D3DD3"/>
    <w:rsid w:val="001D53BB"/>
    <w:rsid w:val="001D7180"/>
    <w:rsid w:val="001F3CE3"/>
    <w:rsid w:val="0023043B"/>
    <w:rsid w:val="00271713"/>
    <w:rsid w:val="0028357F"/>
    <w:rsid w:val="002901BF"/>
    <w:rsid w:val="003263EB"/>
    <w:rsid w:val="003846D5"/>
    <w:rsid w:val="00391B60"/>
    <w:rsid w:val="003A4792"/>
    <w:rsid w:val="003B5A49"/>
    <w:rsid w:val="003C3342"/>
    <w:rsid w:val="003D43EB"/>
    <w:rsid w:val="003F002F"/>
    <w:rsid w:val="0040361B"/>
    <w:rsid w:val="00425582"/>
    <w:rsid w:val="0042573B"/>
    <w:rsid w:val="00436559"/>
    <w:rsid w:val="00474289"/>
    <w:rsid w:val="004D2E0A"/>
    <w:rsid w:val="004D4855"/>
    <w:rsid w:val="005810A8"/>
    <w:rsid w:val="00585534"/>
    <w:rsid w:val="005B5014"/>
    <w:rsid w:val="005F6E1F"/>
    <w:rsid w:val="00632F7B"/>
    <w:rsid w:val="00636A93"/>
    <w:rsid w:val="006837BB"/>
    <w:rsid w:val="006C6896"/>
    <w:rsid w:val="006D16BB"/>
    <w:rsid w:val="006D49C0"/>
    <w:rsid w:val="006F678E"/>
    <w:rsid w:val="00713956"/>
    <w:rsid w:val="00726166"/>
    <w:rsid w:val="007305E7"/>
    <w:rsid w:val="00735F13"/>
    <w:rsid w:val="00762AE1"/>
    <w:rsid w:val="0076597F"/>
    <w:rsid w:val="00783F22"/>
    <w:rsid w:val="00793C7E"/>
    <w:rsid w:val="00795F71"/>
    <w:rsid w:val="007B1121"/>
    <w:rsid w:val="007C514B"/>
    <w:rsid w:val="007D3C7D"/>
    <w:rsid w:val="007E4F46"/>
    <w:rsid w:val="007F0F1A"/>
    <w:rsid w:val="0080021E"/>
    <w:rsid w:val="0080038D"/>
    <w:rsid w:val="00811464"/>
    <w:rsid w:val="0081263D"/>
    <w:rsid w:val="008220D3"/>
    <w:rsid w:val="00827693"/>
    <w:rsid w:val="00827D4C"/>
    <w:rsid w:val="008436C7"/>
    <w:rsid w:val="00891722"/>
    <w:rsid w:val="008927F6"/>
    <w:rsid w:val="008A40AB"/>
    <w:rsid w:val="008A7CDA"/>
    <w:rsid w:val="008B309F"/>
    <w:rsid w:val="00943225"/>
    <w:rsid w:val="00954746"/>
    <w:rsid w:val="009632DF"/>
    <w:rsid w:val="00976A76"/>
    <w:rsid w:val="00984E98"/>
    <w:rsid w:val="0098539C"/>
    <w:rsid w:val="009A7104"/>
    <w:rsid w:val="009B312F"/>
    <w:rsid w:val="00A3522C"/>
    <w:rsid w:val="00A366EB"/>
    <w:rsid w:val="00A6542C"/>
    <w:rsid w:val="00A84E2D"/>
    <w:rsid w:val="00A93985"/>
    <w:rsid w:val="00AA2FD5"/>
    <w:rsid w:val="00AB3298"/>
    <w:rsid w:val="00AB32ED"/>
    <w:rsid w:val="00AD3013"/>
    <w:rsid w:val="00AF57E3"/>
    <w:rsid w:val="00B247DA"/>
    <w:rsid w:val="00B439B6"/>
    <w:rsid w:val="00B445D9"/>
    <w:rsid w:val="00B54AF5"/>
    <w:rsid w:val="00B6446C"/>
    <w:rsid w:val="00B65CC3"/>
    <w:rsid w:val="00B751BB"/>
    <w:rsid w:val="00BA0D15"/>
    <w:rsid w:val="00BE1228"/>
    <w:rsid w:val="00C00D21"/>
    <w:rsid w:val="00C042A9"/>
    <w:rsid w:val="00C05CA1"/>
    <w:rsid w:val="00C25F4E"/>
    <w:rsid w:val="00CC1684"/>
    <w:rsid w:val="00CC5A05"/>
    <w:rsid w:val="00CD062F"/>
    <w:rsid w:val="00CD7E03"/>
    <w:rsid w:val="00D61F12"/>
    <w:rsid w:val="00DD6DE9"/>
    <w:rsid w:val="00DF71E5"/>
    <w:rsid w:val="00E26D83"/>
    <w:rsid w:val="00E44D5B"/>
    <w:rsid w:val="00E50CC7"/>
    <w:rsid w:val="00EC4B24"/>
    <w:rsid w:val="00EE121F"/>
    <w:rsid w:val="00EE7653"/>
    <w:rsid w:val="00F14B45"/>
    <w:rsid w:val="00F261B4"/>
    <w:rsid w:val="00F56A53"/>
    <w:rsid w:val="00F7311D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7EABD2"/>
  <w15:docId w15:val="{CFA16B09-16E1-4595-9B41-72380AA5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72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A4F8D-E7DF-40F7-9CDA-9E7A293F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2</TotalTime>
  <Pages>3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revision>3</cp:revision>
  <cp:lastPrinted>2017-10-11T08:42:00Z</cp:lastPrinted>
  <dcterms:created xsi:type="dcterms:W3CDTF">2018-04-20T07:23:00Z</dcterms:created>
  <dcterms:modified xsi:type="dcterms:W3CDTF">2018-04-20T07:29:00Z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