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0D190A6E" w:rsidR="00BA0D15" w:rsidRPr="001D3DD3" w:rsidRDefault="00391B60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11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>STYCZNIA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>
        <w:rPr>
          <w:rFonts w:ascii="NobelCE Lt" w:hAnsi="NobelCE Lt"/>
          <w:sz w:val="24"/>
          <w:szCs w:val="24"/>
          <w:lang w:val="en-US"/>
        </w:rPr>
        <w:t>8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42CF89B3" w14:textId="1DF1ADEE" w:rsidR="00391B60" w:rsidRDefault="00391B60" w:rsidP="001D3DD3">
      <w:pPr>
        <w:rPr>
          <w:rFonts w:ascii="NobelCE Lt" w:hAnsi="NobelCE Lt"/>
          <w:b/>
          <w:sz w:val="36"/>
          <w:szCs w:val="36"/>
        </w:rPr>
      </w:pPr>
      <w:bookmarkStart w:id="0" w:name="_GoBack"/>
      <w:r w:rsidRPr="00391B60">
        <w:rPr>
          <w:rFonts w:ascii="NobelCE Lt" w:hAnsi="NobelCE Lt"/>
          <w:b/>
          <w:sz w:val="36"/>
          <w:szCs w:val="36"/>
        </w:rPr>
        <w:t>Grill Lexusa LS 500 – ręczna robota mistrzów takumi</w:t>
      </w:r>
    </w:p>
    <w:bookmarkEnd w:id="0"/>
    <w:p w14:paraId="72BB1256" w14:textId="77777777" w:rsidR="001D3DD3" w:rsidRPr="00FF7FCC" w:rsidRDefault="001D3DD3" w:rsidP="00FF7FCC">
      <w:pPr>
        <w:jc w:val="both"/>
        <w:rPr>
          <w:rFonts w:ascii="NobelCE Lt" w:hAnsi="NobelCE Lt"/>
          <w:b/>
          <w:sz w:val="24"/>
          <w:szCs w:val="24"/>
        </w:rPr>
      </w:pPr>
    </w:p>
    <w:p w14:paraId="70A76F10" w14:textId="77777777" w:rsidR="00391B60" w:rsidRPr="00391B60" w:rsidRDefault="00391B60" w:rsidP="00391B60">
      <w:pPr>
        <w:rPr>
          <w:rFonts w:ascii="NobelCE Lt" w:hAnsi="NobelCE Lt"/>
          <w:b/>
          <w:sz w:val="24"/>
          <w:szCs w:val="24"/>
        </w:rPr>
      </w:pPr>
      <w:r w:rsidRPr="00391B60">
        <w:rPr>
          <w:rFonts w:ascii="NobelCE Lt" w:hAnsi="NobelCE Lt"/>
          <w:b/>
          <w:sz w:val="24"/>
          <w:szCs w:val="24"/>
        </w:rPr>
        <w:t>Stworzenie charakterystycznego grilla w kształcie klepsydry dla nowego Lexusa LS nie byłoby możliwe bez precyzji rąk wyjątkowych rzemieślników, którzy przekształcili produkt maszyny w dzieło sztuki.</w:t>
      </w:r>
    </w:p>
    <w:p w14:paraId="625C9D11" w14:textId="77777777" w:rsidR="00391B60" w:rsidRPr="00391B60" w:rsidRDefault="00391B60" w:rsidP="00391B60">
      <w:pPr>
        <w:rPr>
          <w:rFonts w:ascii="NobelCE Lt" w:hAnsi="NobelCE Lt"/>
          <w:sz w:val="24"/>
          <w:szCs w:val="24"/>
        </w:rPr>
      </w:pPr>
    </w:p>
    <w:p w14:paraId="16027084" w14:textId="77777777" w:rsidR="00391B60" w:rsidRPr="00391B60" w:rsidRDefault="00391B60" w:rsidP="00391B60">
      <w:pPr>
        <w:rPr>
          <w:rFonts w:ascii="NobelCE Lt" w:hAnsi="NobelCE Lt"/>
          <w:sz w:val="24"/>
          <w:szCs w:val="24"/>
        </w:rPr>
      </w:pPr>
      <w:r w:rsidRPr="00391B60">
        <w:rPr>
          <w:rFonts w:ascii="NobelCE Lt" w:hAnsi="NobelCE Lt"/>
          <w:sz w:val="24"/>
          <w:szCs w:val="24"/>
        </w:rPr>
        <w:t>Wzór wyrafinowanego grilla w kształcie klepsydry jest tak złożony, że jego stworzenie wymagało niezwykle wysokich umiejętności zarówno na etapie projektowania, jak i wykonania. Zaangażowanie rzemieślników na każdym etapie, od ekranu komputera po gotowy produkt pozwoliło w pełni wyrazić piękno oryginalnej wizji projektanta.</w:t>
      </w:r>
    </w:p>
    <w:p w14:paraId="76A33B89" w14:textId="77777777" w:rsidR="00391B60" w:rsidRPr="00391B60" w:rsidRDefault="00391B60" w:rsidP="00391B60">
      <w:pPr>
        <w:rPr>
          <w:rFonts w:ascii="NobelCE Lt" w:hAnsi="NobelCE Lt"/>
          <w:sz w:val="24"/>
          <w:szCs w:val="24"/>
        </w:rPr>
      </w:pPr>
    </w:p>
    <w:p w14:paraId="6F2FF0D3" w14:textId="77777777" w:rsidR="00391B60" w:rsidRPr="00391B60" w:rsidRDefault="00391B60" w:rsidP="00391B60">
      <w:pPr>
        <w:rPr>
          <w:rFonts w:ascii="NobelCE Lt" w:hAnsi="NobelCE Lt"/>
          <w:sz w:val="24"/>
          <w:szCs w:val="24"/>
        </w:rPr>
      </w:pPr>
      <w:r w:rsidRPr="00391B60">
        <w:rPr>
          <w:rFonts w:ascii="NobelCE Lt" w:hAnsi="NobelCE Lt"/>
          <w:sz w:val="24"/>
          <w:szCs w:val="24"/>
        </w:rPr>
        <w:t>Nowy projekt wypełniony jest powtarzającym się motywem splecionych ze sobą liter L z logo Lexusa, tworzących subtelną siatkę inspirowaną wzorami spotykanymi w przyrodzie. Podczas gdy poprzednie projekty składały się z dwóch części – górnej i dolnej – projektanci Lexusa postanowili tym razem stworzyć niewiarygodnie skomplikowany grill jako jedną część.</w:t>
      </w:r>
    </w:p>
    <w:p w14:paraId="1D36CAD0" w14:textId="77777777" w:rsidR="00391B60" w:rsidRPr="00391B60" w:rsidRDefault="00391B60" w:rsidP="00391B60">
      <w:pPr>
        <w:rPr>
          <w:rFonts w:ascii="NobelCE Lt" w:hAnsi="NobelCE Lt"/>
          <w:sz w:val="24"/>
          <w:szCs w:val="24"/>
        </w:rPr>
      </w:pPr>
    </w:p>
    <w:p w14:paraId="5A0F404A" w14:textId="77777777" w:rsidR="00391B60" w:rsidRPr="00391B60" w:rsidRDefault="00391B60" w:rsidP="00391B60">
      <w:pPr>
        <w:rPr>
          <w:rFonts w:ascii="NobelCE Lt" w:hAnsi="NobelCE Lt"/>
          <w:sz w:val="24"/>
          <w:szCs w:val="24"/>
        </w:rPr>
      </w:pPr>
      <w:r w:rsidRPr="00391B60">
        <w:rPr>
          <w:rFonts w:ascii="NobelCE Lt" w:hAnsi="NobelCE Lt"/>
          <w:sz w:val="24"/>
          <w:szCs w:val="24"/>
        </w:rPr>
        <w:t xml:space="preserve">Choć komputerowy program do modelowania wygenerował wzór grilla z dużą dokładnością, precyzyjny projekt wymagał ręcznej korekty pod kątem subiektywnego postrzegania przez człowieka. Korygowaniem komputerowego projektu zajmował się doświadczony modelarz, który przez sześć miesięcy, pracując po osiem godzin dziennie, z ogromną pieczołowitością ustawiał na ekranie pięć tysięcy zakrzywionych powierzchni. W przypadku przepojonego dynamicznym duchem wariantu LS F SPORT, którego grill jest jeszcze bardziej skomplikowany, powierzchni tych było aż siedem tysięcy. Gotowy projekt, </w:t>
      </w:r>
      <w:r w:rsidRPr="00391B60">
        <w:rPr>
          <w:rFonts w:ascii="NobelCE Lt" w:hAnsi="NobelCE Lt"/>
          <w:sz w:val="24"/>
          <w:szCs w:val="24"/>
        </w:rPr>
        <w:lastRenderedPageBreak/>
        <w:t>przekształcony ręką człowieka z wygenerowanej przez komputer siatki w dzieło sztuki, trafił następnie do mistrzów takumi zajmujących się wykonywaniem metalowych form.</w:t>
      </w:r>
    </w:p>
    <w:p w14:paraId="16222F9A" w14:textId="77777777" w:rsidR="00391B60" w:rsidRPr="00391B60" w:rsidRDefault="00391B60" w:rsidP="00391B60">
      <w:pPr>
        <w:rPr>
          <w:rFonts w:ascii="NobelCE Lt" w:hAnsi="NobelCE Lt"/>
          <w:sz w:val="24"/>
          <w:szCs w:val="24"/>
        </w:rPr>
      </w:pPr>
    </w:p>
    <w:p w14:paraId="3888DCD2" w14:textId="77777777" w:rsidR="00391B60" w:rsidRPr="00391B60" w:rsidRDefault="00391B60" w:rsidP="00391B60">
      <w:pPr>
        <w:rPr>
          <w:rFonts w:ascii="NobelCE Lt" w:hAnsi="NobelCE Lt"/>
          <w:sz w:val="24"/>
          <w:szCs w:val="24"/>
        </w:rPr>
      </w:pPr>
      <w:r w:rsidRPr="00391B60">
        <w:rPr>
          <w:rFonts w:ascii="NobelCE Lt" w:hAnsi="NobelCE Lt"/>
          <w:sz w:val="24"/>
          <w:szCs w:val="24"/>
        </w:rPr>
        <w:t>Słowo „takumi” oznacza rzemieślnika wyróżniającego się największym poziomem umiejętności i precyzji, osiągniętym w ciągu wielu lat zdobywania doświadczenia w danej dziedzinie. Yasuhiro Nakashima doskonalił swe umiejętności przez dwadzieścia siedem lat, nadając metalowym formom pożądany kształt i idealną gładkość powierzchni. Mistrzów takumi wyróżnia naturalne, mające charakter pasji dążenie do doskonałości w swoim zawodzie, którego ilustracją może być posiadanie własnoręcznie wykonanych, specjalnych narzędzi – na przykład bambusowych przyrządów do kształtowania drobniejszych detali. Gdy Nakashima otrzymał od designerów projekt grilla nowego Lexusa LS, musiał zaangażować wszystkie swoje umiejętności, by uzyskać doskonałą dokładność formy.</w:t>
      </w:r>
    </w:p>
    <w:p w14:paraId="758C2EC4" w14:textId="77777777" w:rsidR="00391B60" w:rsidRPr="00391B60" w:rsidRDefault="00391B60" w:rsidP="00391B60">
      <w:pPr>
        <w:rPr>
          <w:rFonts w:ascii="NobelCE Lt" w:hAnsi="NobelCE Lt"/>
          <w:sz w:val="24"/>
          <w:szCs w:val="24"/>
        </w:rPr>
      </w:pPr>
    </w:p>
    <w:p w14:paraId="1DEB042D" w14:textId="77777777" w:rsidR="00391B60" w:rsidRPr="00391B60" w:rsidRDefault="00391B60" w:rsidP="00391B60">
      <w:pPr>
        <w:rPr>
          <w:rFonts w:ascii="NobelCE Lt" w:hAnsi="NobelCE Lt"/>
          <w:sz w:val="24"/>
          <w:szCs w:val="24"/>
        </w:rPr>
      </w:pPr>
      <w:r w:rsidRPr="00391B60">
        <w:rPr>
          <w:rFonts w:ascii="NobelCE Lt" w:hAnsi="NobelCE Lt"/>
          <w:sz w:val="24"/>
          <w:szCs w:val="24"/>
        </w:rPr>
        <w:t>Wyjątkowo duży, jednoczęściowy grill wymagał wykonania formy nie tylko dokładnie odwzorowującej skomplikowany kształt, ale i mającej odpowiednią wytrzymałość. Do przygotowania form wykorzystano najlepsze na świecie urządzenia i procesy, ale – podobnie jak przy projektowaniu – kluczowym elementem były umiejętności człowieka. Korzystając ze swych specjalnych narzędzi i doświadczonego oka, Nakashima jest w stanie osiągnąć dokładność kształtu powierzchni na poziomie 100 mikronów, którą trudno uzyskać nawet za pomocą robota frezującego. Podczas wykańczania produkt uwzględnia także szczegóły, które umykają maszynom, ręcznie polerując maleńkie elementy w kierunkach poprawiających odbijanie się światła od powierzchni gotowego grilla. Takich rzeczy można nie dostrzec na pierwszy rzut oka, jednak doskonale pokazują one zaangażowanie mistrza i jego umiejętności doskonalone w ciągu dziesięcioleci.</w:t>
      </w:r>
    </w:p>
    <w:p w14:paraId="5C0BE646" w14:textId="77777777" w:rsidR="00391B60" w:rsidRPr="00391B60" w:rsidRDefault="00391B60" w:rsidP="00391B60">
      <w:pPr>
        <w:rPr>
          <w:rFonts w:ascii="NobelCE Lt" w:hAnsi="NobelCE Lt"/>
          <w:sz w:val="24"/>
          <w:szCs w:val="24"/>
        </w:rPr>
      </w:pPr>
    </w:p>
    <w:p w14:paraId="4F8DE08C" w14:textId="77777777" w:rsidR="00391B60" w:rsidRPr="00391B60" w:rsidRDefault="00391B60" w:rsidP="00391B60">
      <w:pPr>
        <w:rPr>
          <w:rFonts w:ascii="NobelCE Lt" w:hAnsi="NobelCE Lt"/>
          <w:sz w:val="24"/>
          <w:szCs w:val="24"/>
        </w:rPr>
      </w:pPr>
      <w:r w:rsidRPr="00391B60">
        <w:rPr>
          <w:rFonts w:ascii="NobelCE Lt" w:hAnsi="NobelCE Lt"/>
          <w:sz w:val="24"/>
          <w:szCs w:val="24"/>
        </w:rPr>
        <w:t>Wykonanie formy z dokładnością wynikającą z projektu wymagało od Nakashimy zwiększonej uwagi, przez co prace przeciągnęły się do pięciu miesięcy – o miesiąc dłużej, niż zwykle. W trakcie całego procesu Nakashima współpracował z zespołem projektantów, dążąc do uzyskania jak najlepszego efektu. Wysiłki te komentuje Koichi Suga, główny projektant Lexusa: „Motywowaliśmy naszych partnerów, by uzyskali efekt jeszcze lepszy, niż zwykle, aby powstał samochód budzący w ludziach zachwyt i pożądanie. Wiem, że bywało trudno, ale wiem też, że Nakashima-san myśli tak samo i włożył mnóstwo ciężkiej pracy, by zrealizować nasz projekt”. Nakashima dodaje: „Chciałbym, aby wszyscy, którzy zobaczą ten grill docenili jego projekt i zachwycili się nim już na pierwszy rzut oka”.</w:t>
      </w:r>
    </w:p>
    <w:p w14:paraId="10EC41E4" w14:textId="77777777" w:rsidR="00391B60" w:rsidRPr="00391B60" w:rsidRDefault="00391B60" w:rsidP="00391B60">
      <w:pPr>
        <w:rPr>
          <w:rFonts w:ascii="NobelCE Lt" w:hAnsi="NobelCE Lt"/>
          <w:sz w:val="24"/>
          <w:szCs w:val="24"/>
        </w:rPr>
      </w:pPr>
    </w:p>
    <w:p w14:paraId="249184B8" w14:textId="0785F5EE" w:rsidR="001D3DD3" w:rsidRPr="001D3DD3" w:rsidRDefault="00391B60" w:rsidP="001D3DD3">
      <w:pPr>
        <w:rPr>
          <w:rFonts w:ascii="NobelCE Lt" w:hAnsi="NobelCE Lt"/>
          <w:sz w:val="24"/>
          <w:szCs w:val="24"/>
        </w:rPr>
      </w:pPr>
      <w:r w:rsidRPr="00391B60">
        <w:rPr>
          <w:rFonts w:ascii="NobelCE Lt" w:hAnsi="NobelCE Lt"/>
          <w:sz w:val="24"/>
          <w:szCs w:val="24"/>
        </w:rPr>
        <w:t>Lexus zdefiniował na nowo swój flagowy sedan, by wyróżniał się spośród konkurencji wyjątkowym designem i doskonałym wykonaniem, dzięki któremu niemożliwe staje się rzeczywistością. A cała ta historia zaczyna się z przodu auta, od wymyślonego od nowa grilla w kształcie klepsydry.</w:t>
      </w:r>
    </w:p>
    <w:sectPr w:rsidR="001D3DD3" w:rsidRPr="001D3D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CDA71" w14:textId="77777777" w:rsidR="00A84E2D" w:rsidRDefault="00A84E2D">
      <w:pPr>
        <w:spacing w:after="0" w:line="240" w:lineRule="auto"/>
      </w:pPr>
      <w:r>
        <w:separator/>
      </w:r>
    </w:p>
  </w:endnote>
  <w:endnote w:type="continuationSeparator" w:id="0">
    <w:p w14:paraId="57FD8C2C" w14:textId="77777777" w:rsidR="00A84E2D" w:rsidRDefault="00A8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Arial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391B60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391B60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C0B83" w14:textId="77777777" w:rsidR="00A84E2D" w:rsidRDefault="00A84E2D">
      <w:pPr>
        <w:spacing w:after="0" w:line="240" w:lineRule="auto"/>
      </w:pPr>
      <w:r>
        <w:separator/>
      </w:r>
    </w:p>
  </w:footnote>
  <w:footnote w:type="continuationSeparator" w:id="0">
    <w:p w14:paraId="70A1700A" w14:textId="77777777" w:rsidR="00A84E2D" w:rsidRDefault="00A8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3263EB"/>
    <w:rsid w:val="003846D5"/>
    <w:rsid w:val="00391B60"/>
    <w:rsid w:val="003A4792"/>
    <w:rsid w:val="003B5A49"/>
    <w:rsid w:val="003C3342"/>
    <w:rsid w:val="003D43EB"/>
    <w:rsid w:val="003F002F"/>
    <w:rsid w:val="0040361B"/>
    <w:rsid w:val="00425582"/>
    <w:rsid w:val="0042573B"/>
    <w:rsid w:val="00436559"/>
    <w:rsid w:val="00474289"/>
    <w:rsid w:val="004D2E0A"/>
    <w:rsid w:val="004D4855"/>
    <w:rsid w:val="005810A8"/>
    <w:rsid w:val="005B5014"/>
    <w:rsid w:val="005F6E1F"/>
    <w:rsid w:val="00632F7B"/>
    <w:rsid w:val="006837BB"/>
    <w:rsid w:val="006C6896"/>
    <w:rsid w:val="006D16BB"/>
    <w:rsid w:val="006D49C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943225"/>
    <w:rsid w:val="00954746"/>
    <w:rsid w:val="009632DF"/>
    <w:rsid w:val="00976A76"/>
    <w:rsid w:val="00984E98"/>
    <w:rsid w:val="0098539C"/>
    <w:rsid w:val="009A7104"/>
    <w:rsid w:val="009B312F"/>
    <w:rsid w:val="00A3522C"/>
    <w:rsid w:val="00A366EB"/>
    <w:rsid w:val="00A84E2D"/>
    <w:rsid w:val="00A93985"/>
    <w:rsid w:val="00AB3298"/>
    <w:rsid w:val="00AB32ED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A0D15"/>
    <w:rsid w:val="00BE1228"/>
    <w:rsid w:val="00C00D21"/>
    <w:rsid w:val="00C05CA1"/>
    <w:rsid w:val="00C25F4E"/>
    <w:rsid w:val="00CC1684"/>
    <w:rsid w:val="00CD062F"/>
    <w:rsid w:val="00D61F12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C2BC1-F9B8-45D8-9165-1390D6CB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2</cp:revision>
  <cp:lastPrinted>2017-10-11T08:42:00Z</cp:lastPrinted>
  <dcterms:created xsi:type="dcterms:W3CDTF">2018-01-10T13:07:00Z</dcterms:created>
  <dcterms:modified xsi:type="dcterms:W3CDTF">2018-01-10T13:07:00Z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