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CD85" w14:textId="77777777" w:rsidR="00120F78" w:rsidRPr="00EE3C68" w:rsidRDefault="00120F78" w:rsidP="00120F78">
      <w:pPr>
        <w:spacing w:after="0" w:line="360" w:lineRule="auto"/>
        <w:ind w:right="40"/>
        <w:jc w:val="center"/>
        <w:rPr>
          <w:rFonts w:ascii="Toyota Type" w:hAnsi="Toyota Type" w:cs="Toyota Type"/>
          <w:b/>
          <w:bCs/>
          <w:color w:val="000000" w:themeColor="text1"/>
          <w:lang w:val="hu-HU"/>
        </w:rPr>
      </w:pPr>
    </w:p>
    <w:p w14:paraId="1BDD2BF4" w14:textId="77777777" w:rsidR="00120F78" w:rsidRDefault="00120F78" w:rsidP="00120F78">
      <w:pPr>
        <w:spacing w:after="0" w:line="360" w:lineRule="auto"/>
        <w:ind w:right="39"/>
        <w:jc w:val="right"/>
        <w:rPr>
          <w:rFonts w:ascii="Toyota Type" w:hAnsi="Toyota Type" w:cs="Toyota Type"/>
          <w:sz w:val="21"/>
          <w:szCs w:val="21"/>
          <w:lang w:val="hu-HU"/>
        </w:rPr>
      </w:pPr>
      <w:r w:rsidRPr="00C25337">
        <w:rPr>
          <w:rFonts w:ascii="Toyota Type" w:hAnsi="Toyota Type" w:cs="Toyota Type"/>
          <w:sz w:val="21"/>
          <w:szCs w:val="21"/>
          <w:lang w:val="hu-HU"/>
        </w:rPr>
        <w:t xml:space="preserve">2023. október </w:t>
      </w:r>
      <w:r>
        <w:rPr>
          <w:rFonts w:ascii="Toyota Type" w:hAnsi="Toyota Type" w:cs="Toyota Type"/>
          <w:sz w:val="21"/>
          <w:szCs w:val="21"/>
          <w:lang w:val="hu-HU"/>
        </w:rPr>
        <w:t>25</w:t>
      </w:r>
      <w:r w:rsidRPr="00C25337">
        <w:rPr>
          <w:rFonts w:ascii="Toyota Type" w:hAnsi="Toyota Type" w:cs="Toyota Type"/>
          <w:sz w:val="21"/>
          <w:szCs w:val="21"/>
          <w:lang w:val="hu-HU"/>
        </w:rPr>
        <w:t>.</w:t>
      </w:r>
    </w:p>
    <w:p w14:paraId="5FC59B2D" w14:textId="77777777" w:rsidR="00EC7E7D" w:rsidRPr="00362410" w:rsidRDefault="00EC7E7D" w:rsidP="00362410">
      <w:pPr>
        <w:spacing w:after="0" w:line="360" w:lineRule="auto"/>
        <w:ind w:right="39"/>
        <w:jc w:val="both"/>
        <w:rPr>
          <w:rFonts w:ascii="Toyota Type" w:hAnsi="Toyota Type" w:cs="Toyota Type"/>
          <w:sz w:val="20"/>
          <w:szCs w:val="20"/>
          <w:lang w:val="hu-HU"/>
        </w:rPr>
      </w:pPr>
    </w:p>
    <w:p w14:paraId="67E99231" w14:textId="3CC64B82" w:rsidR="001060E8" w:rsidRDefault="00703250" w:rsidP="00A42866">
      <w:pPr>
        <w:spacing w:after="0" w:line="360" w:lineRule="auto"/>
        <w:ind w:right="40"/>
        <w:jc w:val="center"/>
        <w:rPr>
          <w:rFonts w:ascii="Toyota Type" w:hAnsi="Toyota Type" w:cs="Toyota Type"/>
          <w:b/>
          <w:bCs/>
          <w:color w:val="000000" w:themeColor="text1"/>
          <w:lang w:val="hu-HU"/>
        </w:rPr>
      </w:pPr>
      <w:r>
        <w:rPr>
          <w:rFonts w:ascii="Toyota Type" w:hAnsi="Toyota Type" w:cs="Toyota Type"/>
          <w:b/>
          <w:bCs/>
          <w:color w:val="000000" w:themeColor="text1"/>
          <w:lang w:val="hu-HU"/>
        </w:rPr>
        <w:t xml:space="preserve">2026-ban érkeznek az </w:t>
      </w:r>
      <w:r w:rsidR="00A47F42">
        <w:rPr>
          <w:rFonts w:ascii="Toyota Type" w:hAnsi="Toyota Type" w:cs="Toyota Type"/>
          <w:b/>
          <w:bCs/>
          <w:color w:val="000000" w:themeColor="text1"/>
          <w:lang w:val="hu-HU"/>
        </w:rPr>
        <w:t xml:space="preserve">új generációs akkumulátoros elektromos </w:t>
      </w:r>
      <w:r>
        <w:rPr>
          <w:rFonts w:ascii="Toyota Type" w:hAnsi="Toyota Type" w:cs="Toyota Type"/>
          <w:b/>
          <w:bCs/>
          <w:color w:val="000000" w:themeColor="text1"/>
          <w:lang w:val="hu-HU"/>
        </w:rPr>
        <w:t>Lexusok</w:t>
      </w:r>
    </w:p>
    <w:p w14:paraId="4198369A" w14:textId="77777777" w:rsidR="00262CE7" w:rsidRPr="001060E8" w:rsidRDefault="00262CE7" w:rsidP="001060E8">
      <w:pPr>
        <w:spacing w:after="0" w:line="360" w:lineRule="auto"/>
        <w:ind w:right="40"/>
        <w:jc w:val="both"/>
        <w:rPr>
          <w:rFonts w:ascii="Toyota Type" w:hAnsi="Toyota Type" w:cs="Toyota Type"/>
          <w:b/>
          <w:bCs/>
          <w:color w:val="000000" w:themeColor="text1"/>
          <w:sz w:val="20"/>
          <w:szCs w:val="20"/>
          <w:lang w:val="hu-HU"/>
        </w:rPr>
      </w:pPr>
    </w:p>
    <w:p w14:paraId="7738A4EE" w14:textId="5268976B" w:rsidR="002658AA" w:rsidRPr="005C499D" w:rsidRDefault="002658AA" w:rsidP="002658AA">
      <w:pPr>
        <w:spacing w:after="0" w:line="360" w:lineRule="auto"/>
        <w:ind w:right="40"/>
        <w:jc w:val="both"/>
        <w:rPr>
          <w:rFonts w:ascii="Toyota Type" w:hAnsi="Toyota Type" w:cs="Toyota Type"/>
          <w:b/>
          <w:bCs/>
          <w:color w:val="000000" w:themeColor="text1"/>
          <w:sz w:val="20"/>
          <w:szCs w:val="20"/>
          <w:lang w:val="hu-HU"/>
        </w:rPr>
      </w:pPr>
      <w:r w:rsidRPr="008E6A8C">
        <w:rPr>
          <w:rFonts w:ascii="Toyota Type" w:hAnsi="Toyota Type" w:cs="Toyota Type"/>
          <w:b/>
          <w:bCs/>
          <w:color w:val="000000" w:themeColor="text1"/>
          <w:sz w:val="20"/>
          <w:szCs w:val="20"/>
          <w:lang w:val="hu-HU"/>
        </w:rPr>
        <w:t>A Japán Mobilitási Kiállítás két új generációs Lexus akkumulátoros elektromos (BEV) koncepció világpremierjének ad otthont</w:t>
      </w:r>
      <w:r w:rsidR="00424CF5" w:rsidRPr="008E6A8C">
        <w:rPr>
          <w:rFonts w:ascii="Toyota Type" w:hAnsi="Toyota Type" w:cs="Toyota Type"/>
          <w:b/>
          <w:bCs/>
          <w:color w:val="000000" w:themeColor="text1"/>
          <w:sz w:val="20"/>
          <w:szCs w:val="20"/>
          <w:lang w:val="hu-HU"/>
        </w:rPr>
        <w:t>, amelyek az elektrifikált élmények határait feszegetik.</w:t>
      </w:r>
      <w:r w:rsidR="00703250" w:rsidRPr="008E6A8C">
        <w:rPr>
          <w:rFonts w:ascii="Toyota Type" w:hAnsi="Toyota Type" w:cs="Toyota Type"/>
          <w:b/>
          <w:bCs/>
          <w:color w:val="000000" w:themeColor="text1"/>
          <w:sz w:val="20"/>
          <w:szCs w:val="20"/>
          <w:lang w:val="hu-HU"/>
        </w:rPr>
        <w:t xml:space="preserve"> </w:t>
      </w:r>
      <w:r w:rsidRPr="008E6A8C">
        <w:rPr>
          <w:rFonts w:ascii="Toyota Type" w:hAnsi="Toyota Type" w:cs="Toyota Type"/>
          <w:b/>
          <w:bCs/>
          <w:color w:val="000000" w:themeColor="text1"/>
          <w:sz w:val="20"/>
          <w:szCs w:val="20"/>
          <w:lang w:val="hu-HU"/>
        </w:rPr>
        <w:t>Az LF-ZC akkumulátoros elektromos szedán koncepció egy 2026-ra tervezett új sorozatgyártású modell előzeteseként kerül bemutatásra</w:t>
      </w:r>
      <w:r w:rsidR="004E2F57" w:rsidRPr="008E6A8C">
        <w:rPr>
          <w:rFonts w:ascii="Toyota Type" w:hAnsi="Toyota Type" w:cs="Toyota Type"/>
          <w:b/>
          <w:bCs/>
          <w:color w:val="000000" w:themeColor="text1"/>
          <w:sz w:val="20"/>
          <w:szCs w:val="20"/>
          <w:lang w:val="hu-HU"/>
        </w:rPr>
        <w:t xml:space="preserve">. </w:t>
      </w:r>
      <w:r w:rsidRPr="008E6A8C">
        <w:rPr>
          <w:rFonts w:ascii="Toyota Type" w:hAnsi="Toyota Type" w:cs="Toyota Type"/>
          <w:b/>
          <w:bCs/>
          <w:color w:val="000000" w:themeColor="text1"/>
          <w:sz w:val="20"/>
          <w:szCs w:val="20"/>
          <w:lang w:val="hu-HU"/>
        </w:rPr>
        <w:t>Az LF-ZL a márka akkumulátoros elektromos SUV zászlóshajó koncepciója, amely a Lexus jövőképét mutatja be</w:t>
      </w:r>
      <w:r w:rsidR="004E2F57" w:rsidRPr="008E6A8C">
        <w:rPr>
          <w:rFonts w:ascii="Toyota Type" w:hAnsi="Toyota Type" w:cs="Toyota Type"/>
          <w:b/>
          <w:bCs/>
          <w:color w:val="000000" w:themeColor="text1"/>
          <w:sz w:val="20"/>
          <w:szCs w:val="20"/>
          <w:lang w:val="hu-HU"/>
        </w:rPr>
        <w:t>. A Lexus fejlesztőmérnökei f</w:t>
      </w:r>
      <w:r w:rsidRPr="008E6A8C">
        <w:rPr>
          <w:rFonts w:ascii="Toyota Type" w:hAnsi="Toyota Type" w:cs="Toyota Type"/>
          <w:b/>
          <w:bCs/>
          <w:color w:val="000000" w:themeColor="text1"/>
          <w:sz w:val="20"/>
          <w:szCs w:val="20"/>
          <w:lang w:val="hu-HU"/>
        </w:rPr>
        <w:t xml:space="preserve">okozzák a vezetési élményt a legmodernebb elektrifikációs technológiáknak és szoftvereknek a következő generációs </w:t>
      </w:r>
      <w:r w:rsidR="004E2F57" w:rsidRPr="008E6A8C">
        <w:rPr>
          <w:rFonts w:ascii="Toyota Type" w:hAnsi="Toyota Type" w:cs="Toyota Type"/>
          <w:b/>
          <w:bCs/>
          <w:color w:val="000000" w:themeColor="text1"/>
          <w:sz w:val="20"/>
          <w:szCs w:val="20"/>
          <w:lang w:val="hu-HU"/>
        </w:rPr>
        <w:t>akkumulátoros elektromos</w:t>
      </w:r>
      <w:r w:rsidRPr="008E6A8C">
        <w:rPr>
          <w:rFonts w:ascii="Toyota Type" w:hAnsi="Toyota Type" w:cs="Toyota Type"/>
          <w:b/>
          <w:bCs/>
          <w:color w:val="000000" w:themeColor="text1"/>
          <w:sz w:val="20"/>
          <w:szCs w:val="20"/>
          <w:lang w:val="hu-HU"/>
        </w:rPr>
        <w:t xml:space="preserve"> platformba történő integrálása révén</w:t>
      </w:r>
      <w:r w:rsidR="004E2F57" w:rsidRPr="008E6A8C">
        <w:rPr>
          <w:rFonts w:ascii="Toyota Type" w:hAnsi="Toyota Type" w:cs="Toyota Type"/>
          <w:b/>
          <w:bCs/>
          <w:color w:val="000000" w:themeColor="text1"/>
          <w:sz w:val="20"/>
          <w:szCs w:val="20"/>
          <w:lang w:val="hu-HU"/>
        </w:rPr>
        <w:t xml:space="preserve">. </w:t>
      </w:r>
      <w:r w:rsidRPr="008E6A8C">
        <w:rPr>
          <w:rFonts w:ascii="Toyota Type" w:hAnsi="Toyota Type" w:cs="Toyota Type"/>
          <w:b/>
          <w:bCs/>
          <w:color w:val="000000" w:themeColor="text1"/>
          <w:sz w:val="20"/>
          <w:szCs w:val="20"/>
          <w:lang w:val="hu-HU"/>
        </w:rPr>
        <w:t>Az új Arene operációs rendszer személyre szabott vezetési élményt, valamint kiterjesztett szórakozási és kapcsolódási lehetőségeket tesz lehetővé</w:t>
      </w:r>
      <w:r w:rsidR="006A1D12" w:rsidRPr="008E6A8C">
        <w:rPr>
          <w:rFonts w:ascii="Toyota Type" w:hAnsi="Toyota Type" w:cs="Toyota Type"/>
          <w:b/>
          <w:bCs/>
          <w:color w:val="000000" w:themeColor="text1"/>
          <w:sz w:val="20"/>
          <w:szCs w:val="20"/>
          <w:lang w:val="hu-HU"/>
        </w:rPr>
        <w:t xml:space="preserve">. Emellett a Lexus izgalmas jövőbeni technológiákba is bepillantást enged, </w:t>
      </w:r>
      <w:r w:rsidR="005B7875" w:rsidRPr="008E6A8C">
        <w:rPr>
          <w:rFonts w:ascii="Toyota Type" w:hAnsi="Toyota Type" w:cs="Toyota Type"/>
          <w:b/>
          <w:bCs/>
          <w:color w:val="000000" w:themeColor="text1"/>
          <w:sz w:val="20"/>
          <w:szCs w:val="20"/>
          <w:lang w:val="hu-HU"/>
        </w:rPr>
        <w:t>és</w:t>
      </w:r>
      <w:r w:rsidR="000236A4" w:rsidRPr="008E6A8C">
        <w:rPr>
          <w:rFonts w:ascii="Toyota Type" w:hAnsi="Toyota Type" w:cs="Toyota Type"/>
          <w:b/>
          <w:bCs/>
          <w:color w:val="000000" w:themeColor="text1"/>
          <w:sz w:val="20"/>
          <w:szCs w:val="20"/>
          <w:lang w:val="hu-HU"/>
        </w:rPr>
        <w:t xml:space="preserve"> bemutatja a Lexus által</w:t>
      </w:r>
      <w:r w:rsidR="005B7875" w:rsidRPr="008E6A8C">
        <w:rPr>
          <w:rFonts w:ascii="Toyota Type" w:hAnsi="Toyota Type" w:cs="Toyota Type"/>
          <w:b/>
          <w:bCs/>
          <w:color w:val="000000" w:themeColor="text1"/>
          <w:sz w:val="20"/>
          <w:szCs w:val="20"/>
          <w:lang w:val="hu-HU"/>
        </w:rPr>
        <w:t xml:space="preserve"> a beltérben hagyományosan alkalmazott </w:t>
      </w:r>
      <w:r w:rsidRPr="008E6A8C">
        <w:rPr>
          <w:rFonts w:ascii="Toyota Type" w:hAnsi="Toyota Type" w:cs="Toyota Type"/>
          <w:b/>
          <w:bCs/>
          <w:color w:val="000000" w:themeColor="text1"/>
          <w:sz w:val="20"/>
          <w:szCs w:val="20"/>
          <w:lang w:val="hu-HU"/>
        </w:rPr>
        <w:t>bambusz</w:t>
      </w:r>
      <w:r w:rsidR="005B7875" w:rsidRPr="008E6A8C">
        <w:rPr>
          <w:rFonts w:ascii="Toyota Type" w:hAnsi="Toyota Type" w:cs="Toyota Type"/>
          <w:b/>
          <w:bCs/>
          <w:color w:val="000000" w:themeColor="text1"/>
          <w:sz w:val="20"/>
          <w:szCs w:val="20"/>
          <w:lang w:val="hu-HU"/>
        </w:rPr>
        <w:t xml:space="preserve"> új </w:t>
      </w:r>
      <w:r w:rsidR="008E6A8C" w:rsidRPr="008E6A8C">
        <w:rPr>
          <w:rFonts w:ascii="Toyota Type" w:hAnsi="Toyota Type" w:cs="Toyota Type"/>
          <w:b/>
          <w:bCs/>
          <w:color w:val="000000" w:themeColor="text1"/>
          <w:sz w:val="20"/>
          <w:szCs w:val="20"/>
          <w:lang w:val="hu-HU"/>
        </w:rPr>
        <w:t>felhasználását amely egyszerre segíti elő</w:t>
      </w:r>
      <w:r w:rsidRPr="008E6A8C">
        <w:rPr>
          <w:rFonts w:ascii="Toyota Type" w:hAnsi="Toyota Type" w:cs="Toyota Type"/>
          <w:b/>
          <w:bCs/>
          <w:color w:val="000000" w:themeColor="text1"/>
          <w:sz w:val="20"/>
          <w:szCs w:val="20"/>
          <w:lang w:val="hu-HU"/>
        </w:rPr>
        <w:t xml:space="preserve"> a természeti erőforrások újrahasznosítását és a fenntartható társadalmat</w:t>
      </w:r>
      <w:r w:rsidR="008E6A8C" w:rsidRPr="008E6A8C">
        <w:rPr>
          <w:rFonts w:ascii="Toyota Type" w:hAnsi="Toyota Type" w:cs="Toyota Type"/>
          <w:b/>
          <w:bCs/>
          <w:color w:val="000000" w:themeColor="text1"/>
          <w:sz w:val="20"/>
          <w:szCs w:val="20"/>
          <w:lang w:val="hu-HU"/>
        </w:rPr>
        <w:t>.</w:t>
      </w:r>
    </w:p>
    <w:p w14:paraId="7AA60A92" w14:textId="77777777" w:rsidR="002658AA" w:rsidRPr="002658AA" w:rsidRDefault="002658AA" w:rsidP="002658AA">
      <w:pPr>
        <w:spacing w:after="0" w:line="360" w:lineRule="auto"/>
        <w:ind w:right="40"/>
        <w:jc w:val="both"/>
        <w:rPr>
          <w:rFonts w:ascii="Toyota Type" w:hAnsi="Toyota Type" w:cs="Toyota Type"/>
          <w:color w:val="000000" w:themeColor="text1"/>
          <w:sz w:val="20"/>
          <w:szCs w:val="20"/>
          <w:lang w:val="hu-HU"/>
        </w:rPr>
      </w:pPr>
    </w:p>
    <w:p w14:paraId="793248B4" w14:textId="6FEC2A40" w:rsidR="004F0682" w:rsidRDefault="002658AA" w:rsidP="002658AA">
      <w:pPr>
        <w:spacing w:after="0" w:line="360" w:lineRule="auto"/>
        <w:ind w:right="40"/>
        <w:jc w:val="both"/>
        <w:rPr>
          <w:rFonts w:ascii="Toyota Type" w:hAnsi="Toyota Type" w:cs="Toyota Type"/>
          <w:color w:val="000000" w:themeColor="text1"/>
          <w:sz w:val="20"/>
          <w:szCs w:val="20"/>
          <w:lang w:val="hu-HU"/>
        </w:rPr>
      </w:pPr>
      <w:r w:rsidRPr="002658AA">
        <w:rPr>
          <w:rFonts w:ascii="Toyota Type" w:hAnsi="Toyota Type" w:cs="Toyota Type"/>
          <w:color w:val="000000" w:themeColor="text1"/>
          <w:sz w:val="20"/>
          <w:szCs w:val="20"/>
          <w:lang w:val="hu-HU"/>
        </w:rPr>
        <w:t xml:space="preserve">A Lexus </w:t>
      </w:r>
      <w:r w:rsidR="008E6A8C">
        <w:rPr>
          <w:rFonts w:ascii="Toyota Type" w:hAnsi="Toyota Type" w:cs="Toyota Type"/>
          <w:color w:val="000000" w:themeColor="text1"/>
          <w:sz w:val="20"/>
          <w:szCs w:val="20"/>
          <w:lang w:val="hu-HU"/>
        </w:rPr>
        <w:t>a holnap kezdődő</w:t>
      </w:r>
      <w:r w:rsidR="003D67FF">
        <w:rPr>
          <w:rFonts w:ascii="Toyota Type" w:hAnsi="Toyota Type" w:cs="Toyota Type"/>
          <w:color w:val="000000" w:themeColor="text1"/>
          <w:sz w:val="20"/>
          <w:szCs w:val="20"/>
          <w:lang w:val="hu-HU"/>
        </w:rPr>
        <w:t>, november 5.-éig tartó</w:t>
      </w:r>
      <w:r w:rsidRPr="002658AA">
        <w:rPr>
          <w:rFonts w:ascii="Toyota Type" w:hAnsi="Toyota Type" w:cs="Toyota Type"/>
          <w:color w:val="000000" w:themeColor="text1"/>
          <w:sz w:val="20"/>
          <w:szCs w:val="20"/>
          <w:lang w:val="hu-HU"/>
        </w:rPr>
        <w:t xml:space="preserve"> Japán Mobilitási Kiállításon egy sor új akkumulátoros elektromos koncepciómodell világpremierjét ünnepli. Az „Az elektrifikált élmények határainak feszegetése” téma jegyében a vállalat gazdag betekintést nyújt abba, hogyan fogja maximálisan kihasználni az elektrifikáció és az új technológiák nyújtotta lehetőségeket, hogy újszerű mobilitási élményt nyújtson.</w:t>
      </w:r>
      <w:r w:rsidR="003D67FF">
        <w:rPr>
          <w:rFonts w:ascii="Toyota Type" w:hAnsi="Toyota Type" w:cs="Toyota Type"/>
          <w:color w:val="000000" w:themeColor="text1"/>
          <w:sz w:val="20"/>
          <w:szCs w:val="20"/>
          <w:lang w:val="hu-HU"/>
        </w:rPr>
        <w:t xml:space="preserve"> </w:t>
      </w:r>
      <w:r w:rsidRPr="002658AA">
        <w:rPr>
          <w:rFonts w:ascii="Toyota Type" w:hAnsi="Toyota Type" w:cs="Toyota Type"/>
          <w:color w:val="000000" w:themeColor="text1"/>
          <w:sz w:val="20"/>
          <w:szCs w:val="20"/>
          <w:lang w:val="hu-HU"/>
        </w:rPr>
        <w:t>A Lexus standján debütál a nyilvánosság előtt az LF-ZC, egy akkumulátoros elektromos szedán koncepció, amely egy 2026-ra tervezett új szériamodell előfutára.</w:t>
      </w:r>
      <w:r w:rsidR="004F0682">
        <w:rPr>
          <w:rFonts w:ascii="Toyota Type" w:hAnsi="Toyota Type" w:cs="Toyota Type"/>
          <w:color w:val="000000" w:themeColor="text1"/>
          <w:sz w:val="20"/>
          <w:szCs w:val="20"/>
          <w:lang w:val="hu-HU"/>
        </w:rPr>
        <w:t xml:space="preserve"> Az LF-ZC az alábbi videón tekinthető meg: </w:t>
      </w:r>
      <w:hyperlink r:id="rId10" w:history="1">
        <w:r w:rsidR="004F0682" w:rsidRPr="004F0682">
          <w:rPr>
            <w:rStyle w:val="Hipercze"/>
            <w:lang w:val="hu-HU"/>
          </w:rPr>
          <w:t>LF-ZC - YouTube</w:t>
        </w:r>
      </w:hyperlink>
    </w:p>
    <w:p w14:paraId="530076C8" w14:textId="77777777" w:rsidR="004F0682" w:rsidRDefault="004F0682" w:rsidP="002658AA">
      <w:pPr>
        <w:spacing w:after="0" w:line="360" w:lineRule="auto"/>
        <w:ind w:right="40"/>
        <w:jc w:val="both"/>
        <w:rPr>
          <w:rFonts w:ascii="Toyota Type" w:hAnsi="Toyota Type" w:cs="Toyota Type"/>
          <w:color w:val="000000" w:themeColor="text1"/>
          <w:sz w:val="20"/>
          <w:szCs w:val="20"/>
          <w:lang w:val="hu-HU"/>
        </w:rPr>
      </w:pPr>
    </w:p>
    <w:p w14:paraId="7C8B8BD2" w14:textId="6F27B8F1" w:rsidR="002658AA" w:rsidRPr="002658AA" w:rsidRDefault="002658AA" w:rsidP="002658AA">
      <w:pPr>
        <w:spacing w:after="0" w:line="360" w:lineRule="auto"/>
        <w:ind w:right="40"/>
        <w:jc w:val="both"/>
        <w:rPr>
          <w:rFonts w:ascii="Toyota Type" w:hAnsi="Toyota Type" w:cs="Toyota Type"/>
          <w:color w:val="000000" w:themeColor="text1"/>
          <w:sz w:val="20"/>
          <w:szCs w:val="20"/>
          <w:lang w:val="hu-HU"/>
        </w:rPr>
      </w:pPr>
      <w:r w:rsidRPr="002658AA">
        <w:rPr>
          <w:rFonts w:ascii="Toyota Type" w:hAnsi="Toyota Type" w:cs="Toyota Type"/>
          <w:color w:val="000000" w:themeColor="text1"/>
          <w:sz w:val="20"/>
          <w:szCs w:val="20"/>
          <w:lang w:val="hu-HU"/>
        </w:rPr>
        <w:t>Emellett az LF-ZL, a márka zászlóshajónak szánt akkumulátoros elektromos SUV elképzelése is most mutatkozik be</w:t>
      </w:r>
      <w:r w:rsidR="004F0682">
        <w:rPr>
          <w:rFonts w:ascii="Toyota Type" w:hAnsi="Toyota Type" w:cs="Toyota Type"/>
          <w:color w:val="000000" w:themeColor="text1"/>
          <w:sz w:val="20"/>
          <w:szCs w:val="20"/>
          <w:lang w:val="hu-HU"/>
        </w:rPr>
        <w:t xml:space="preserve">, amelyet az alábbi videó mutat be: </w:t>
      </w:r>
      <w:hyperlink r:id="rId11" w:history="1">
        <w:r w:rsidR="005209AD" w:rsidRPr="005209AD">
          <w:rPr>
            <w:rStyle w:val="Hipercze"/>
            <w:lang w:val="hu-HU"/>
          </w:rPr>
          <w:t>LF-ZL - YouTube</w:t>
        </w:r>
      </w:hyperlink>
    </w:p>
    <w:p w14:paraId="17801785" w14:textId="1B364BAE" w:rsidR="002658AA" w:rsidRPr="002658AA" w:rsidRDefault="002658AA" w:rsidP="002658AA">
      <w:pPr>
        <w:spacing w:after="0" w:line="360" w:lineRule="auto"/>
        <w:ind w:right="40"/>
        <w:jc w:val="both"/>
        <w:rPr>
          <w:rFonts w:ascii="Toyota Type" w:hAnsi="Toyota Type" w:cs="Toyota Type"/>
          <w:color w:val="000000" w:themeColor="text1"/>
          <w:sz w:val="20"/>
          <w:szCs w:val="20"/>
          <w:lang w:val="hu-HU"/>
        </w:rPr>
      </w:pPr>
      <w:r w:rsidRPr="002658AA">
        <w:rPr>
          <w:rFonts w:ascii="Toyota Type" w:hAnsi="Toyota Type" w:cs="Toyota Type"/>
          <w:color w:val="000000" w:themeColor="text1"/>
          <w:sz w:val="20"/>
          <w:szCs w:val="20"/>
          <w:lang w:val="hu-HU"/>
        </w:rPr>
        <w:t>A Lexus a márka 1989-es alapítása óta technológiai úttörőnek számít, és büszke öröksége, hogy megkérdőjelezi a luxusautók piacának konvencióit, valamint következetesen új értékeket kínál az ügyfeleknek. Mára pedig globális luxus életstílus-márkává vált, és továbbra is vállalja olyan autók és élmények megalkotásának kihívását, amelyek képesek meghaladni az ügyfelek elvárásait.</w:t>
      </w:r>
      <w:r w:rsidR="003D67FF">
        <w:rPr>
          <w:rFonts w:ascii="Toyota Type" w:hAnsi="Toyota Type" w:cs="Toyota Type"/>
          <w:color w:val="000000" w:themeColor="text1"/>
          <w:sz w:val="20"/>
          <w:szCs w:val="20"/>
          <w:lang w:val="hu-HU"/>
        </w:rPr>
        <w:t xml:space="preserve"> </w:t>
      </w:r>
      <w:r w:rsidRPr="002658AA">
        <w:rPr>
          <w:rFonts w:ascii="Toyota Type" w:hAnsi="Toyota Type" w:cs="Toyota Type"/>
          <w:color w:val="000000" w:themeColor="text1"/>
          <w:sz w:val="20"/>
          <w:szCs w:val="20"/>
          <w:lang w:val="hu-HU"/>
        </w:rPr>
        <w:t>A Lexus célja, hogy 2030-ra Európában, 2035-re pedig világszerte kizárólag akkumulátoros elektromos járműveket kínáló márkává váljon. E cél elérése érdekében teljesen új moduláris járműplatformot vezet be, új, élvonalbeli gyártási technológiákat alkalmaz és teljesen átdolgozza járműszoftverplatformját.</w:t>
      </w:r>
      <w:r w:rsidR="00636376">
        <w:rPr>
          <w:rFonts w:ascii="Toyota Type" w:hAnsi="Toyota Type" w:cs="Toyota Type"/>
          <w:color w:val="000000" w:themeColor="text1"/>
          <w:sz w:val="20"/>
          <w:szCs w:val="20"/>
          <w:lang w:val="hu-HU"/>
        </w:rPr>
        <w:t xml:space="preserve"> </w:t>
      </w:r>
    </w:p>
    <w:p w14:paraId="28131A17" w14:textId="77777777" w:rsidR="002658AA" w:rsidRPr="002658AA" w:rsidRDefault="002658AA" w:rsidP="002658AA">
      <w:pPr>
        <w:spacing w:after="0" w:line="360" w:lineRule="auto"/>
        <w:ind w:right="40"/>
        <w:jc w:val="both"/>
        <w:rPr>
          <w:rFonts w:ascii="Toyota Type" w:hAnsi="Toyota Type" w:cs="Toyota Type"/>
          <w:color w:val="000000" w:themeColor="text1"/>
          <w:sz w:val="20"/>
          <w:szCs w:val="20"/>
          <w:lang w:val="hu-HU"/>
        </w:rPr>
      </w:pPr>
    </w:p>
    <w:p w14:paraId="7FDCB6D9" w14:textId="77777777" w:rsidR="002658AA" w:rsidRPr="003D67FF" w:rsidRDefault="002658AA" w:rsidP="002658AA">
      <w:pPr>
        <w:spacing w:after="0" w:line="360" w:lineRule="auto"/>
        <w:ind w:right="40"/>
        <w:jc w:val="both"/>
        <w:rPr>
          <w:rFonts w:ascii="Toyota Type" w:hAnsi="Toyota Type" w:cs="Toyota Type"/>
          <w:b/>
          <w:bCs/>
          <w:color w:val="000000" w:themeColor="text1"/>
          <w:sz w:val="20"/>
          <w:szCs w:val="20"/>
          <w:lang w:val="hu-HU"/>
        </w:rPr>
      </w:pPr>
      <w:r w:rsidRPr="003D67FF">
        <w:rPr>
          <w:rFonts w:ascii="Toyota Type" w:hAnsi="Toyota Type" w:cs="Toyota Type"/>
          <w:b/>
          <w:bCs/>
          <w:color w:val="000000" w:themeColor="text1"/>
          <w:sz w:val="20"/>
          <w:szCs w:val="20"/>
          <w:lang w:val="hu-HU"/>
        </w:rPr>
        <w:t>Funkcionalitás és szépség, kompromisszumok nélkül</w:t>
      </w:r>
    </w:p>
    <w:p w14:paraId="59BF415B" w14:textId="7E1CC760" w:rsidR="002658AA" w:rsidRPr="002658AA" w:rsidRDefault="002658AA" w:rsidP="002658AA">
      <w:pPr>
        <w:spacing w:after="0" w:line="360" w:lineRule="auto"/>
        <w:ind w:right="40"/>
        <w:jc w:val="both"/>
        <w:rPr>
          <w:rFonts w:ascii="Toyota Type" w:hAnsi="Toyota Type" w:cs="Toyota Type"/>
          <w:color w:val="000000" w:themeColor="text1"/>
          <w:sz w:val="20"/>
          <w:szCs w:val="20"/>
          <w:lang w:val="hu-HU"/>
        </w:rPr>
      </w:pPr>
      <w:r w:rsidRPr="002658AA">
        <w:rPr>
          <w:rFonts w:ascii="Toyota Type" w:hAnsi="Toyota Type" w:cs="Toyota Type"/>
          <w:color w:val="000000" w:themeColor="text1"/>
          <w:sz w:val="20"/>
          <w:szCs w:val="20"/>
          <w:lang w:val="hu-HU"/>
        </w:rPr>
        <w:t>A</w:t>
      </w:r>
      <w:r w:rsidR="00ED62BD">
        <w:rPr>
          <w:rFonts w:ascii="Toyota Type" w:hAnsi="Toyota Type" w:cs="Toyota Type"/>
          <w:color w:val="000000" w:themeColor="text1"/>
          <w:sz w:val="20"/>
          <w:szCs w:val="20"/>
          <w:lang w:val="hu-HU"/>
        </w:rPr>
        <w:t>z akkumulátoros elektromos</w:t>
      </w:r>
      <w:r w:rsidRPr="002658AA">
        <w:rPr>
          <w:rFonts w:ascii="Toyota Type" w:hAnsi="Toyota Type" w:cs="Toyota Type"/>
          <w:color w:val="000000" w:themeColor="text1"/>
          <w:sz w:val="20"/>
          <w:szCs w:val="20"/>
          <w:lang w:val="hu-HU"/>
        </w:rPr>
        <w:t xml:space="preserve"> Lexus modellek következő generációja sokoldalúbb felépítést kap, köszönhetően az összes szerkezeti elem méret- és tömegcsökkentésének. A Lexus Driving Signature folyamatos tökéletesítése is előnyükre válik, </w:t>
      </w:r>
      <w:r w:rsidRPr="002658AA">
        <w:rPr>
          <w:rFonts w:ascii="Toyota Type" w:hAnsi="Toyota Type" w:cs="Toyota Type"/>
          <w:color w:val="000000" w:themeColor="text1"/>
          <w:sz w:val="20"/>
          <w:szCs w:val="20"/>
          <w:lang w:val="hu-HU"/>
        </w:rPr>
        <w:lastRenderedPageBreak/>
        <w:t>amely az új elektrifikációs technológiák fejlődésével párhuzamosan zajlik. Az új koncepciók megtestesítik a Lexus azon elképzelését, hogy olyan BEV-ket kínáljon, amelyek kompromisszumok nélkül mutatják be a funkcionalitást és a szépséget.</w:t>
      </w:r>
      <w:r w:rsidR="003D67FF">
        <w:rPr>
          <w:rFonts w:ascii="Toyota Type" w:hAnsi="Toyota Type" w:cs="Toyota Type"/>
          <w:color w:val="000000" w:themeColor="text1"/>
          <w:sz w:val="20"/>
          <w:szCs w:val="20"/>
          <w:lang w:val="hu-HU"/>
        </w:rPr>
        <w:t xml:space="preserve"> </w:t>
      </w:r>
      <w:r w:rsidRPr="002658AA">
        <w:rPr>
          <w:rFonts w:ascii="Toyota Type" w:hAnsi="Toyota Type" w:cs="Toyota Type"/>
          <w:color w:val="000000" w:themeColor="text1"/>
          <w:sz w:val="20"/>
          <w:szCs w:val="20"/>
          <w:lang w:val="hu-HU"/>
        </w:rPr>
        <w:t>Az LF-ZC szimbolizálja a Lexus elektrifikációs törekvéseit, karcsú arányaival, alacsony súlypontjával, tágas utasterével és érzelmekkel teli formatervével, amely a funkcionalitást és az esztétikát ötvözi, miközben izgalmas vezetési élményt ígér.</w:t>
      </w:r>
      <w:r w:rsidR="003D67FF">
        <w:rPr>
          <w:rFonts w:ascii="Toyota Type" w:hAnsi="Toyota Type" w:cs="Toyota Type"/>
          <w:color w:val="000000" w:themeColor="text1"/>
          <w:sz w:val="20"/>
          <w:szCs w:val="20"/>
          <w:lang w:val="hu-HU"/>
        </w:rPr>
        <w:t xml:space="preserve"> </w:t>
      </w:r>
      <w:r w:rsidRPr="002658AA">
        <w:rPr>
          <w:rFonts w:ascii="Toyota Type" w:hAnsi="Toyota Type" w:cs="Toyota Type"/>
          <w:color w:val="000000" w:themeColor="text1"/>
          <w:sz w:val="20"/>
          <w:szCs w:val="20"/>
          <w:lang w:val="hu-HU"/>
        </w:rPr>
        <w:t xml:space="preserve">Az LF-ZL koncepció egy olyan jövőbe enged bepillantást, ahol a mobilitás, az emberek és a társadalom zökkenőmentesen integrálódhat. A vezetési élményt mindenki személyre szabottan alakíthatja ki, a jármű a vezető szokásaiból merít, és testreszabott javaslatokat tesz a páratlan interakció elősegítése érdekében. Ez a zászlóshajó modell célja: hogy segítsen az embereknek olyan életet élni, amilyet szeretnének, miközben pozitívan járul hozzá személyes környezetükhöz, a tágabb környezethez és a társadalom egészéhez. </w:t>
      </w:r>
      <w:r w:rsidR="003D67FF">
        <w:rPr>
          <w:rFonts w:ascii="Toyota Type" w:hAnsi="Toyota Type" w:cs="Toyota Type"/>
          <w:color w:val="000000" w:themeColor="text1"/>
          <w:sz w:val="20"/>
          <w:szCs w:val="20"/>
          <w:lang w:val="hu-HU"/>
        </w:rPr>
        <w:t xml:space="preserve"> </w:t>
      </w:r>
      <w:r w:rsidRPr="002658AA">
        <w:rPr>
          <w:rFonts w:ascii="Toyota Type" w:hAnsi="Toyota Type" w:cs="Toyota Type"/>
          <w:color w:val="000000" w:themeColor="text1"/>
          <w:sz w:val="20"/>
          <w:szCs w:val="20"/>
          <w:lang w:val="hu-HU"/>
        </w:rPr>
        <w:t xml:space="preserve">Mindkét koncepciójármű egy új generációs, teljesen digitális, intelligens vezetőtérrel rendelkezik, amely intuitív, gyors hozzáférést biztosít az alapvető kezelőszervekhez egy magával ragadó környezetben. Az új Arene OS interfész szoftver lehetővé teszi a funkciók fokozatos frissítését, hogy lépést tartson a biztonsági rendszerek és a multimédiás funkciók fejlődésével. </w:t>
      </w:r>
    </w:p>
    <w:p w14:paraId="193B2477" w14:textId="77777777" w:rsidR="002658AA" w:rsidRPr="002658AA" w:rsidRDefault="002658AA" w:rsidP="002658AA">
      <w:pPr>
        <w:spacing w:after="0" w:line="360" w:lineRule="auto"/>
        <w:ind w:right="40"/>
        <w:jc w:val="both"/>
        <w:rPr>
          <w:rFonts w:ascii="Toyota Type" w:hAnsi="Toyota Type" w:cs="Toyota Type"/>
          <w:color w:val="000000" w:themeColor="text1"/>
          <w:sz w:val="20"/>
          <w:szCs w:val="20"/>
          <w:lang w:val="hu-HU"/>
        </w:rPr>
      </w:pPr>
    </w:p>
    <w:p w14:paraId="0CF2ABFF" w14:textId="77777777" w:rsidR="002658AA" w:rsidRPr="003D67FF" w:rsidRDefault="002658AA" w:rsidP="002658AA">
      <w:pPr>
        <w:spacing w:after="0" w:line="360" w:lineRule="auto"/>
        <w:ind w:right="40"/>
        <w:jc w:val="both"/>
        <w:rPr>
          <w:rFonts w:ascii="Toyota Type" w:hAnsi="Toyota Type" w:cs="Toyota Type"/>
          <w:b/>
          <w:bCs/>
          <w:color w:val="000000" w:themeColor="text1"/>
          <w:sz w:val="20"/>
          <w:szCs w:val="20"/>
          <w:lang w:val="hu-HU"/>
        </w:rPr>
      </w:pPr>
      <w:r w:rsidRPr="003D67FF">
        <w:rPr>
          <w:rFonts w:ascii="Toyota Type" w:hAnsi="Toyota Type" w:cs="Toyota Type"/>
          <w:b/>
          <w:bCs/>
          <w:color w:val="000000" w:themeColor="text1"/>
          <w:sz w:val="20"/>
          <w:szCs w:val="20"/>
          <w:lang w:val="hu-HU"/>
        </w:rPr>
        <w:t>Vezetési élmény</w:t>
      </w:r>
    </w:p>
    <w:p w14:paraId="722A99AE" w14:textId="00E50CD3" w:rsidR="002658AA" w:rsidRPr="002658AA" w:rsidRDefault="002658AA" w:rsidP="002658AA">
      <w:pPr>
        <w:spacing w:after="0" w:line="360" w:lineRule="auto"/>
        <w:ind w:right="40"/>
        <w:jc w:val="both"/>
        <w:rPr>
          <w:rFonts w:ascii="Toyota Type" w:hAnsi="Toyota Type" w:cs="Toyota Type"/>
          <w:color w:val="000000" w:themeColor="text1"/>
          <w:sz w:val="20"/>
          <w:szCs w:val="20"/>
          <w:lang w:val="hu-HU"/>
        </w:rPr>
      </w:pPr>
      <w:r w:rsidRPr="002658AA">
        <w:rPr>
          <w:rFonts w:ascii="Toyota Type" w:hAnsi="Toyota Type" w:cs="Toyota Type"/>
          <w:color w:val="000000" w:themeColor="text1"/>
          <w:sz w:val="20"/>
          <w:szCs w:val="20"/>
          <w:lang w:val="hu-HU"/>
        </w:rPr>
        <w:t xml:space="preserve">A Lexus a következő generációs </w:t>
      </w:r>
      <w:r w:rsidR="00ED62BD">
        <w:rPr>
          <w:rFonts w:ascii="Toyota Type" w:hAnsi="Toyota Type" w:cs="Toyota Type"/>
          <w:color w:val="000000" w:themeColor="text1"/>
          <w:sz w:val="20"/>
          <w:szCs w:val="20"/>
          <w:lang w:val="hu-HU"/>
        </w:rPr>
        <w:t xml:space="preserve">akkumulátoros elektromos </w:t>
      </w:r>
      <w:r w:rsidRPr="002658AA">
        <w:rPr>
          <w:rFonts w:ascii="Toyota Type" w:hAnsi="Toyota Type" w:cs="Toyota Type"/>
          <w:color w:val="000000" w:themeColor="text1"/>
          <w:sz w:val="20"/>
          <w:szCs w:val="20"/>
          <w:lang w:val="hu-HU"/>
        </w:rPr>
        <w:t>modellek fejlesztése során arra törekszik, hogy fokozza a vezetési élményt, és a vezető eggyé váljon a járművel. Ez magában foglalja a BEV-k eredendő tehetetlenségi jellemzőinek kihasználását, valamint a DIRECT4 összkerékhajtási rendszer (a jelenlegi RZ 450e-ben is megtalálható) kifinomult hajtáserő-szabályozását és a steer-by-wire rendszer által nyújtott intuitív, lineáris érzetet.  Az Arene OS fejlődésével a Lexus arra is törekszik, hogy egyénre szabott vezetési élményt biztosítson, a gyorsulás, a kanyarodás és a fékezés ideális egyensúlyát helyezve a középpontba. A cél az, hogy a hardver és a szoftver szinergiája révén minden egyes ügyfél számára a tökéletes járművet hozzák létre.</w:t>
      </w:r>
    </w:p>
    <w:p w14:paraId="67569C7F" w14:textId="77777777" w:rsidR="002658AA" w:rsidRPr="002658AA" w:rsidRDefault="002658AA" w:rsidP="002658AA">
      <w:pPr>
        <w:spacing w:after="0" w:line="360" w:lineRule="auto"/>
        <w:ind w:right="40"/>
        <w:jc w:val="both"/>
        <w:rPr>
          <w:rFonts w:ascii="Toyota Type" w:hAnsi="Toyota Type" w:cs="Toyota Type"/>
          <w:color w:val="000000" w:themeColor="text1"/>
          <w:sz w:val="20"/>
          <w:szCs w:val="20"/>
          <w:lang w:val="hu-HU"/>
        </w:rPr>
      </w:pPr>
    </w:p>
    <w:p w14:paraId="00BEB0BF" w14:textId="77777777" w:rsidR="002658AA" w:rsidRPr="003D67FF" w:rsidRDefault="002658AA" w:rsidP="002658AA">
      <w:pPr>
        <w:spacing w:after="0" w:line="360" w:lineRule="auto"/>
        <w:ind w:right="40"/>
        <w:jc w:val="both"/>
        <w:rPr>
          <w:rFonts w:ascii="Toyota Type" w:hAnsi="Toyota Type" w:cs="Toyota Type"/>
          <w:b/>
          <w:bCs/>
          <w:color w:val="000000" w:themeColor="text1"/>
          <w:sz w:val="20"/>
          <w:szCs w:val="20"/>
          <w:lang w:val="hu-HU"/>
        </w:rPr>
      </w:pPr>
      <w:r w:rsidRPr="003D67FF">
        <w:rPr>
          <w:rFonts w:ascii="Toyota Type" w:hAnsi="Toyota Type" w:cs="Toyota Type"/>
          <w:b/>
          <w:bCs/>
          <w:color w:val="000000" w:themeColor="text1"/>
          <w:sz w:val="20"/>
          <w:szCs w:val="20"/>
          <w:lang w:val="hu-HU"/>
        </w:rPr>
        <w:t>Külső formák: „Provokatív egyszerűség”</w:t>
      </w:r>
    </w:p>
    <w:p w14:paraId="18856521" w14:textId="05172633" w:rsidR="002658AA" w:rsidRPr="002658AA" w:rsidRDefault="002658AA" w:rsidP="002658AA">
      <w:pPr>
        <w:spacing w:after="0" w:line="360" w:lineRule="auto"/>
        <w:ind w:right="40"/>
        <w:jc w:val="both"/>
        <w:rPr>
          <w:rFonts w:ascii="Toyota Type" w:hAnsi="Toyota Type" w:cs="Toyota Type"/>
          <w:color w:val="000000" w:themeColor="text1"/>
          <w:sz w:val="20"/>
          <w:szCs w:val="20"/>
          <w:lang w:val="hu-HU"/>
        </w:rPr>
      </w:pPr>
      <w:r w:rsidRPr="002658AA">
        <w:rPr>
          <w:rFonts w:ascii="Toyota Type" w:hAnsi="Toyota Type" w:cs="Toyota Type"/>
          <w:color w:val="000000" w:themeColor="text1"/>
          <w:sz w:val="20"/>
          <w:szCs w:val="20"/>
          <w:lang w:val="hu-HU"/>
        </w:rPr>
        <w:t>A „Provokatív Egyszerűség” néven ismert formanyelv a Lexus egyedi identitásának továbbfejlesztését jelenti, a provokatív megjelenésre és a kifinomult, egyszerű dizájnra összpontosítva. Az aerodinamikai teljesítmény előtérbe helyezésével, valamint a</w:t>
      </w:r>
      <w:r w:rsidR="00ED62BD">
        <w:rPr>
          <w:rFonts w:ascii="Toyota Type" w:hAnsi="Toyota Type" w:cs="Toyota Type"/>
          <w:color w:val="000000" w:themeColor="text1"/>
          <w:sz w:val="20"/>
          <w:szCs w:val="20"/>
          <w:lang w:val="hu-HU"/>
        </w:rPr>
        <w:t xml:space="preserve">z akkumulátoros elektromos </w:t>
      </w:r>
      <w:r w:rsidRPr="002658AA">
        <w:rPr>
          <w:rFonts w:ascii="Toyota Type" w:hAnsi="Toyota Type" w:cs="Toyota Type"/>
          <w:color w:val="000000" w:themeColor="text1"/>
          <w:sz w:val="20"/>
          <w:szCs w:val="20"/>
          <w:lang w:val="hu-HU"/>
        </w:rPr>
        <w:t>modellekre jellemző jellegzetes részletek és megoldások használatával a tervezőcsapat egy magával ragadó, tömör és alacsony, azonnal az érzelmekre ható, magával ragadó formára törekedett.</w:t>
      </w:r>
      <w:r w:rsidR="003D67FF">
        <w:rPr>
          <w:rFonts w:ascii="Toyota Type" w:hAnsi="Toyota Type" w:cs="Toyota Type"/>
          <w:color w:val="000000" w:themeColor="text1"/>
          <w:sz w:val="20"/>
          <w:szCs w:val="20"/>
          <w:lang w:val="hu-HU"/>
        </w:rPr>
        <w:t xml:space="preserve"> </w:t>
      </w:r>
      <w:r w:rsidRPr="002658AA">
        <w:rPr>
          <w:rFonts w:ascii="Toyota Type" w:hAnsi="Toyota Type" w:cs="Toyota Type"/>
          <w:color w:val="000000" w:themeColor="text1"/>
          <w:sz w:val="20"/>
          <w:szCs w:val="20"/>
          <w:lang w:val="hu-HU"/>
        </w:rPr>
        <w:t>A koncepció karcsú sziluettet kapott, amely az alacsonyan húzódó motorháztetőtől a kúpos utastéren keresztül a hátsó rész felé húzódik. A szélesített hátsó kerékjárati ívek hangsúlyosak, egyensúlyt teremtve az aerodinamika és a széles kiállás között.</w:t>
      </w:r>
      <w:r w:rsidR="00ED62BD">
        <w:rPr>
          <w:rFonts w:ascii="Toyota Type" w:hAnsi="Toyota Type" w:cs="Toyota Type"/>
          <w:color w:val="000000" w:themeColor="text1"/>
          <w:sz w:val="20"/>
          <w:szCs w:val="20"/>
          <w:lang w:val="hu-HU"/>
        </w:rPr>
        <w:t xml:space="preserve"> </w:t>
      </w:r>
      <w:r w:rsidRPr="002658AA">
        <w:rPr>
          <w:rFonts w:ascii="Toyota Type" w:hAnsi="Toyota Type" w:cs="Toyota Type"/>
          <w:color w:val="000000" w:themeColor="text1"/>
          <w:sz w:val="20"/>
          <w:szCs w:val="20"/>
          <w:lang w:val="hu-HU"/>
        </w:rPr>
        <w:t>A karosszéria orsószerű kialakítása az autó elülső részétől indul, és zökkenőmentesen folytatódik a jármű oldalai mentén a hátsó lökhárítóig, szimbolizálva a funkció és a formák mindent átfogó evolúcióját az elektrifikáció révén.</w:t>
      </w:r>
      <w:r w:rsidR="003D67FF">
        <w:rPr>
          <w:rFonts w:ascii="Toyota Type" w:hAnsi="Toyota Type" w:cs="Toyota Type"/>
          <w:color w:val="000000" w:themeColor="text1"/>
          <w:sz w:val="20"/>
          <w:szCs w:val="20"/>
          <w:lang w:val="hu-HU"/>
        </w:rPr>
        <w:t xml:space="preserve"> </w:t>
      </w:r>
      <w:r w:rsidRPr="002658AA">
        <w:rPr>
          <w:rFonts w:ascii="Toyota Type" w:hAnsi="Toyota Type" w:cs="Toyota Type"/>
          <w:color w:val="000000" w:themeColor="text1"/>
          <w:sz w:val="20"/>
          <w:szCs w:val="20"/>
          <w:lang w:val="hu-HU"/>
        </w:rPr>
        <w:t>A funkcionális elemeket megkülönböztető jegyekké alakították át az aerodinamikai elemek, például a légbeömlők és a légkivezető nyílások integrálásával. Az eredmény egy érzelmileg megnyerő külső, amely kiváló aerodinamikai képességekkel rendelkezik, anélkül, hogy a formákat elbagatellizálná.</w:t>
      </w:r>
    </w:p>
    <w:p w14:paraId="50855078" w14:textId="77777777" w:rsidR="002658AA" w:rsidRPr="002658AA" w:rsidRDefault="002658AA" w:rsidP="002658AA">
      <w:pPr>
        <w:spacing w:after="0" w:line="360" w:lineRule="auto"/>
        <w:ind w:right="40"/>
        <w:jc w:val="both"/>
        <w:rPr>
          <w:rFonts w:ascii="Toyota Type" w:hAnsi="Toyota Type" w:cs="Toyota Type"/>
          <w:color w:val="000000" w:themeColor="text1"/>
          <w:sz w:val="20"/>
          <w:szCs w:val="20"/>
          <w:lang w:val="hu-HU"/>
        </w:rPr>
      </w:pPr>
    </w:p>
    <w:p w14:paraId="256CEF40" w14:textId="77777777" w:rsidR="002658AA" w:rsidRPr="003D67FF" w:rsidRDefault="002658AA" w:rsidP="002658AA">
      <w:pPr>
        <w:spacing w:after="0" w:line="360" w:lineRule="auto"/>
        <w:ind w:right="40"/>
        <w:jc w:val="both"/>
        <w:rPr>
          <w:rFonts w:ascii="Toyota Type" w:hAnsi="Toyota Type" w:cs="Toyota Type"/>
          <w:b/>
          <w:bCs/>
          <w:color w:val="000000" w:themeColor="text1"/>
          <w:sz w:val="20"/>
          <w:szCs w:val="20"/>
          <w:lang w:val="hu-HU"/>
        </w:rPr>
      </w:pPr>
      <w:r w:rsidRPr="003D67FF">
        <w:rPr>
          <w:rFonts w:ascii="Toyota Type" w:hAnsi="Toyota Type" w:cs="Toyota Type"/>
          <w:b/>
          <w:bCs/>
          <w:color w:val="000000" w:themeColor="text1"/>
          <w:sz w:val="20"/>
          <w:szCs w:val="20"/>
          <w:lang w:val="hu-HU"/>
        </w:rPr>
        <w:t>Teljesen digitalizált intelligens vezetőtér</w:t>
      </w:r>
    </w:p>
    <w:p w14:paraId="30397CA9" w14:textId="02E12332" w:rsidR="002658AA" w:rsidRPr="002658AA" w:rsidRDefault="002658AA" w:rsidP="002658AA">
      <w:pPr>
        <w:spacing w:after="0" w:line="360" w:lineRule="auto"/>
        <w:ind w:right="40"/>
        <w:jc w:val="both"/>
        <w:rPr>
          <w:rFonts w:ascii="Toyota Type" w:hAnsi="Toyota Type" w:cs="Toyota Type"/>
          <w:color w:val="000000" w:themeColor="text1"/>
          <w:sz w:val="20"/>
          <w:szCs w:val="20"/>
          <w:lang w:val="hu-HU"/>
        </w:rPr>
      </w:pPr>
      <w:r w:rsidRPr="002658AA">
        <w:rPr>
          <w:rFonts w:ascii="Toyota Type" w:hAnsi="Toyota Type" w:cs="Toyota Type"/>
          <w:color w:val="000000" w:themeColor="text1"/>
          <w:sz w:val="20"/>
          <w:szCs w:val="20"/>
          <w:lang w:val="hu-HU"/>
        </w:rPr>
        <w:lastRenderedPageBreak/>
        <w:t>Az elöl ülők alacsony, előretolt pozícióba helyezése a tágasság érzetét kelti a belső térben. A teljesen sík padló és a panorámatető szellőssé teszi az utasteret, így váratlanul nyitott belső kialakítást eredményezve, ami kívülről nem látszik.</w:t>
      </w:r>
      <w:r w:rsidR="003D67FF">
        <w:rPr>
          <w:rFonts w:ascii="Toyota Type" w:hAnsi="Toyota Type" w:cs="Toyota Type"/>
          <w:color w:val="000000" w:themeColor="text1"/>
          <w:sz w:val="20"/>
          <w:szCs w:val="20"/>
          <w:lang w:val="hu-HU"/>
        </w:rPr>
        <w:t xml:space="preserve"> </w:t>
      </w:r>
      <w:r w:rsidRPr="002658AA">
        <w:rPr>
          <w:rFonts w:ascii="Toyota Type" w:hAnsi="Toyota Type" w:cs="Toyota Type"/>
          <w:color w:val="000000" w:themeColor="text1"/>
          <w:sz w:val="20"/>
          <w:szCs w:val="20"/>
          <w:lang w:val="hu-HU"/>
        </w:rPr>
        <w:t>A korábban a vezetőtér nagyobb területén szétszórt funkciókat a vezetőtől karnyújtásnyira lévő digitális kezelőfelületeken összpontosították.  Az olyan operatív funkciók, mint a váltások, a biztonsági és vezetőtámogató rendszerek (ADAS) és a vezetési mód kiválasztása a bal oldali felületen található, míg a kényelmi funkciók, mint az audio, a klímavezérlő telefon és az AI funkciók a jobb oldalon vannak csoportosítva.</w:t>
      </w:r>
      <w:r w:rsidR="003D67FF">
        <w:rPr>
          <w:rFonts w:ascii="Toyota Type" w:hAnsi="Toyota Type" w:cs="Toyota Type"/>
          <w:color w:val="000000" w:themeColor="text1"/>
          <w:sz w:val="20"/>
          <w:szCs w:val="20"/>
          <w:lang w:val="hu-HU"/>
        </w:rPr>
        <w:t xml:space="preserve"> </w:t>
      </w:r>
      <w:r w:rsidRPr="002658AA">
        <w:rPr>
          <w:rFonts w:ascii="Toyota Type" w:hAnsi="Toyota Type" w:cs="Toyota Type"/>
          <w:color w:val="000000" w:themeColor="text1"/>
          <w:sz w:val="20"/>
          <w:szCs w:val="20"/>
          <w:lang w:val="hu-HU"/>
        </w:rPr>
        <w:t>A „tekintet az úton” elvet támogatja a távolsági mutató, amely a szélvédőre vetíti az információkat, mint egy head-up kijelző. Digitális oldalsó tükrökkel is felszerelték az autót, amelyek minimalizálják a vezető fókuszának, tekintetének és fejének elmozdulását a jármű környezetének megfigyelése érdekében, elősegítve a vezetési feladatra való koncentrációt.</w:t>
      </w:r>
      <w:r w:rsidR="003D67FF">
        <w:rPr>
          <w:rFonts w:ascii="Toyota Type" w:hAnsi="Toyota Type" w:cs="Toyota Type"/>
          <w:color w:val="000000" w:themeColor="text1"/>
          <w:sz w:val="20"/>
          <w:szCs w:val="20"/>
          <w:lang w:val="hu-HU"/>
        </w:rPr>
        <w:t xml:space="preserve"> </w:t>
      </w:r>
      <w:r w:rsidRPr="002658AA">
        <w:rPr>
          <w:rFonts w:ascii="Toyota Type" w:hAnsi="Toyota Type" w:cs="Toyota Type"/>
          <w:color w:val="000000" w:themeColor="text1"/>
          <w:sz w:val="20"/>
          <w:szCs w:val="20"/>
          <w:lang w:val="hu-HU"/>
        </w:rPr>
        <w:t>Az első utasoldalon elhelyezett ultraszéles monitor nyitott platformként használható a szórakoztatás és a különféle mobilitási alkalmazások számára.</w:t>
      </w:r>
    </w:p>
    <w:p w14:paraId="28701D83" w14:textId="77777777" w:rsidR="002658AA" w:rsidRPr="002658AA" w:rsidRDefault="002658AA" w:rsidP="002658AA">
      <w:pPr>
        <w:spacing w:after="0" w:line="360" w:lineRule="auto"/>
        <w:ind w:right="40"/>
        <w:jc w:val="both"/>
        <w:rPr>
          <w:rFonts w:ascii="Toyota Type" w:hAnsi="Toyota Type" w:cs="Toyota Type"/>
          <w:color w:val="000000" w:themeColor="text1"/>
          <w:sz w:val="20"/>
          <w:szCs w:val="20"/>
          <w:lang w:val="hu-HU"/>
        </w:rPr>
      </w:pPr>
    </w:p>
    <w:p w14:paraId="7028F451" w14:textId="77777777" w:rsidR="002658AA" w:rsidRPr="003D67FF" w:rsidRDefault="002658AA" w:rsidP="002658AA">
      <w:pPr>
        <w:spacing w:after="0" w:line="360" w:lineRule="auto"/>
        <w:ind w:right="40"/>
        <w:jc w:val="both"/>
        <w:rPr>
          <w:rFonts w:ascii="Toyota Type" w:hAnsi="Toyota Type" w:cs="Toyota Type"/>
          <w:b/>
          <w:bCs/>
          <w:color w:val="000000" w:themeColor="text1"/>
          <w:sz w:val="20"/>
          <w:szCs w:val="20"/>
          <w:lang w:val="hu-HU"/>
        </w:rPr>
      </w:pPr>
      <w:r w:rsidRPr="003D67FF">
        <w:rPr>
          <w:rFonts w:ascii="Toyota Type" w:hAnsi="Toyota Type" w:cs="Toyota Type"/>
          <w:b/>
          <w:bCs/>
          <w:color w:val="000000" w:themeColor="text1"/>
          <w:sz w:val="20"/>
          <w:szCs w:val="20"/>
          <w:lang w:val="hu-HU"/>
        </w:rPr>
        <w:t>Bambusz CMF koncepció</w:t>
      </w:r>
    </w:p>
    <w:p w14:paraId="1C05C61A" w14:textId="30EF3DB2" w:rsidR="002658AA" w:rsidRPr="002658AA" w:rsidRDefault="002658AA" w:rsidP="002658AA">
      <w:pPr>
        <w:spacing w:after="0" w:line="360" w:lineRule="auto"/>
        <w:ind w:right="40"/>
        <w:jc w:val="both"/>
        <w:rPr>
          <w:rFonts w:ascii="Toyota Type" w:hAnsi="Toyota Type" w:cs="Toyota Type"/>
          <w:color w:val="000000" w:themeColor="text1"/>
          <w:sz w:val="20"/>
          <w:szCs w:val="20"/>
          <w:lang w:val="hu-HU"/>
        </w:rPr>
      </w:pPr>
      <w:r w:rsidRPr="002658AA">
        <w:rPr>
          <w:rFonts w:ascii="Toyota Type" w:hAnsi="Toyota Type" w:cs="Toyota Type"/>
          <w:color w:val="000000" w:themeColor="text1"/>
          <w:sz w:val="20"/>
          <w:szCs w:val="20"/>
          <w:lang w:val="hu-HU"/>
        </w:rPr>
        <w:t>A Bambusz CMF koncepció</w:t>
      </w:r>
      <w:r w:rsidRPr="0014329A">
        <w:rPr>
          <w:rFonts w:ascii="Toyota Type" w:hAnsi="Toyota Type" w:cs="Toyota Type"/>
          <w:color w:val="000000" w:themeColor="text1"/>
          <w:sz w:val="20"/>
          <w:szCs w:val="20"/>
          <w:vertAlign w:val="superscript"/>
          <w:lang w:val="hu-HU"/>
        </w:rPr>
        <w:t xml:space="preserve">1 </w:t>
      </w:r>
      <w:r w:rsidRPr="002658AA">
        <w:rPr>
          <w:rFonts w:ascii="Toyota Type" w:hAnsi="Toyota Type" w:cs="Toyota Type"/>
          <w:color w:val="000000" w:themeColor="text1"/>
          <w:sz w:val="20"/>
          <w:szCs w:val="20"/>
          <w:lang w:val="hu-HU"/>
        </w:rPr>
        <w:t xml:space="preserve">a Japán Mobilitási Kiállításon mutatkozik be, hogy illusztrálja a Lexus SDG (fenntartható fejlődési célok) törekvéseit, az erőforrások körkörös felhasználására összpontosítva, ugyanakkor új élményt nyújtva az ügyfeleknek a kifinomult, luxus dizájn terén. </w:t>
      </w:r>
      <w:r w:rsidR="003D67FF">
        <w:rPr>
          <w:rFonts w:ascii="Toyota Type" w:hAnsi="Toyota Type" w:cs="Toyota Type"/>
          <w:color w:val="000000" w:themeColor="text1"/>
          <w:sz w:val="20"/>
          <w:szCs w:val="20"/>
          <w:lang w:val="hu-HU"/>
        </w:rPr>
        <w:t xml:space="preserve"> </w:t>
      </w:r>
      <w:r w:rsidRPr="002658AA">
        <w:rPr>
          <w:rFonts w:ascii="Toyota Type" w:hAnsi="Toyota Type" w:cs="Toyota Type"/>
          <w:color w:val="000000" w:themeColor="text1"/>
          <w:sz w:val="20"/>
          <w:szCs w:val="20"/>
          <w:lang w:val="hu-HU"/>
        </w:rPr>
        <w:t>A Lexus SDG filozófiájával összhangban a bambusz a koncepciójármű jellegzetes anyaga, amely az értékes természeti erőforrások hatékony újrahasznosítása iránti elkötelezettséget példázza. A bambusz egyensúlyt teremt a gyors növekedés, a jelentős széndioxid-felvevő képesség és a tartós szépség között, amely miatt évszázadok óta használják a japán építőipar és kézművesség alapanyagaként.</w:t>
      </w:r>
      <w:r w:rsidR="003D67FF">
        <w:rPr>
          <w:rFonts w:ascii="Toyota Type" w:hAnsi="Toyota Type" w:cs="Toyota Type"/>
          <w:color w:val="000000" w:themeColor="text1"/>
          <w:sz w:val="20"/>
          <w:szCs w:val="20"/>
          <w:lang w:val="hu-HU"/>
        </w:rPr>
        <w:t xml:space="preserve"> </w:t>
      </w:r>
      <w:r w:rsidRPr="002658AA">
        <w:rPr>
          <w:rFonts w:ascii="Toyota Type" w:hAnsi="Toyota Type" w:cs="Toyota Type"/>
          <w:color w:val="000000" w:themeColor="text1"/>
          <w:sz w:val="20"/>
          <w:szCs w:val="20"/>
          <w:lang w:val="hu-HU"/>
        </w:rPr>
        <w:t>A bambusz különböző technikákkal került beépítésre a CMF koncepció formatervébe, hogy a luxus és a szépség új szintjét érje el. Például bambuszszálakat és szőtt anyagokat használnak a környezeti fénnyel kölcsönhatásba lépő dekoratív elemekhez.</w:t>
      </w:r>
    </w:p>
    <w:p w14:paraId="248D97EF" w14:textId="77777777" w:rsidR="002658AA" w:rsidRPr="002658AA" w:rsidRDefault="002658AA" w:rsidP="002658AA">
      <w:pPr>
        <w:spacing w:after="0" w:line="360" w:lineRule="auto"/>
        <w:ind w:right="40"/>
        <w:jc w:val="both"/>
        <w:rPr>
          <w:rFonts w:ascii="Toyota Type" w:hAnsi="Toyota Type" w:cs="Toyota Type"/>
          <w:color w:val="000000" w:themeColor="text1"/>
          <w:sz w:val="20"/>
          <w:szCs w:val="20"/>
          <w:lang w:val="hu-HU"/>
        </w:rPr>
      </w:pPr>
    </w:p>
    <w:p w14:paraId="670A600C" w14:textId="77777777" w:rsidR="002658AA" w:rsidRPr="003D67FF" w:rsidRDefault="002658AA" w:rsidP="002658AA">
      <w:pPr>
        <w:spacing w:after="0" w:line="360" w:lineRule="auto"/>
        <w:ind w:right="40"/>
        <w:jc w:val="both"/>
        <w:rPr>
          <w:rFonts w:ascii="Toyota Type" w:hAnsi="Toyota Type" w:cs="Toyota Type"/>
          <w:b/>
          <w:bCs/>
          <w:color w:val="000000" w:themeColor="text1"/>
          <w:sz w:val="20"/>
          <w:szCs w:val="20"/>
          <w:lang w:val="hu-HU"/>
        </w:rPr>
      </w:pPr>
      <w:r w:rsidRPr="003D67FF">
        <w:rPr>
          <w:rFonts w:ascii="Toyota Type" w:hAnsi="Toyota Type" w:cs="Toyota Type"/>
          <w:b/>
          <w:bCs/>
          <w:color w:val="000000" w:themeColor="text1"/>
          <w:sz w:val="20"/>
          <w:szCs w:val="20"/>
          <w:lang w:val="hu-HU"/>
        </w:rPr>
        <w:t>Az új generációs BEV karakterisztika kiváló teljesítményt biztosít</w:t>
      </w:r>
    </w:p>
    <w:p w14:paraId="3D476222" w14:textId="5E30375F" w:rsidR="002658AA" w:rsidRPr="002658AA" w:rsidRDefault="002658AA" w:rsidP="002658AA">
      <w:pPr>
        <w:spacing w:after="0" w:line="360" w:lineRule="auto"/>
        <w:ind w:right="40"/>
        <w:jc w:val="both"/>
        <w:rPr>
          <w:rFonts w:ascii="Toyota Type" w:hAnsi="Toyota Type" w:cs="Toyota Type"/>
          <w:color w:val="000000" w:themeColor="text1"/>
          <w:sz w:val="20"/>
          <w:szCs w:val="20"/>
          <w:lang w:val="hu-HU"/>
        </w:rPr>
      </w:pPr>
      <w:r w:rsidRPr="002658AA">
        <w:rPr>
          <w:rFonts w:ascii="Toyota Type" w:hAnsi="Toyota Type" w:cs="Toyota Type"/>
          <w:color w:val="000000" w:themeColor="text1"/>
          <w:sz w:val="20"/>
          <w:szCs w:val="20"/>
          <w:lang w:val="hu-HU"/>
        </w:rPr>
        <w:t>Mivel nincs szükség motortérre, az aerodinamika és a formatervezés esztétikája kiegyensúlyozott, a célul kitűzött légellenállási együttható (Cd) pedig kevesebb mint 0,2. Az alacsony motorháztető és a motorházfedél példátlanul széles látómezőt tesz lehetővé a vezető számára.</w:t>
      </w:r>
      <w:r w:rsidR="00A55FAE">
        <w:rPr>
          <w:rFonts w:ascii="Toyota Type" w:hAnsi="Toyota Type" w:cs="Toyota Type"/>
          <w:color w:val="000000" w:themeColor="text1"/>
          <w:sz w:val="20"/>
          <w:szCs w:val="20"/>
          <w:lang w:val="hu-HU"/>
        </w:rPr>
        <w:t xml:space="preserve"> </w:t>
      </w:r>
      <w:r w:rsidRPr="002658AA">
        <w:rPr>
          <w:rFonts w:ascii="Toyota Type" w:hAnsi="Toyota Type" w:cs="Toyota Type"/>
          <w:color w:val="000000" w:themeColor="text1"/>
          <w:sz w:val="20"/>
          <w:szCs w:val="20"/>
          <w:lang w:val="hu-HU"/>
        </w:rPr>
        <w:t>A Lexus célja, hogy a hagyományos BEV modellek hatótávolságának körülbelül kétszeresét érje el az új generációs (prizmás) akkumulátorral és a jobb energiahatékonysággal. A cél az, hogy eloszlassák a felhasználók aggodalmait az autóval megtett távolsággal kapcsolatban, és segítsék őket abban, hogy élvezzék a vezetést, legyen szó akár városi ingázásról, akár hosszú távú utazásról.</w:t>
      </w:r>
      <w:r w:rsidR="00A55FAE">
        <w:rPr>
          <w:rFonts w:ascii="Toyota Type" w:hAnsi="Toyota Type" w:cs="Toyota Type"/>
          <w:color w:val="000000" w:themeColor="text1"/>
          <w:sz w:val="20"/>
          <w:szCs w:val="20"/>
          <w:lang w:val="hu-HU"/>
        </w:rPr>
        <w:t xml:space="preserve"> </w:t>
      </w:r>
      <w:r w:rsidRPr="002658AA">
        <w:rPr>
          <w:rFonts w:ascii="Toyota Type" w:hAnsi="Toyota Type" w:cs="Toyota Type"/>
          <w:color w:val="000000" w:themeColor="text1"/>
          <w:sz w:val="20"/>
          <w:szCs w:val="20"/>
          <w:lang w:val="hu-HU"/>
        </w:rPr>
        <w:t>A továbbfejlesztett aerodinamika és a tömegcsökkentés fokozza a jármű hatékonyságát és az akkumulátor teljesítményét. Az akkumulátor alacsony profilja hozzájárul a jármű formatervezésének nagyobb rugalmasságához, ami vonzóbb sziluettet eredményez. Segít továbbá biztosítani az alacsony súlypontot a jobb menetdinamika érdekében. A nagy energiasűrűség az akkumulátor szerkezetének egyszerűsítésével és tömörítésével érhető el.</w:t>
      </w:r>
    </w:p>
    <w:p w14:paraId="768C8140" w14:textId="77777777" w:rsidR="002658AA" w:rsidRPr="002658AA" w:rsidRDefault="002658AA" w:rsidP="002658AA">
      <w:pPr>
        <w:spacing w:after="0" w:line="360" w:lineRule="auto"/>
        <w:ind w:right="40"/>
        <w:jc w:val="both"/>
        <w:rPr>
          <w:rFonts w:ascii="Toyota Type" w:hAnsi="Toyota Type" w:cs="Toyota Type"/>
          <w:color w:val="000000" w:themeColor="text1"/>
          <w:sz w:val="20"/>
          <w:szCs w:val="20"/>
          <w:lang w:val="hu-HU"/>
        </w:rPr>
      </w:pPr>
      <w:r w:rsidRPr="002658AA">
        <w:rPr>
          <w:rFonts w:ascii="Toyota Type" w:hAnsi="Toyota Type" w:cs="Toyota Type"/>
          <w:color w:val="000000" w:themeColor="text1"/>
          <w:sz w:val="20"/>
          <w:szCs w:val="20"/>
          <w:lang w:val="hu-HU"/>
        </w:rPr>
        <w:t xml:space="preserve"> </w:t>
      </w:r>
    </w:p>
    <w:p w14:paraId="0747585C" w14:textId="77777777" w:rsidR="002658AA" w:rsidRPr="00A55FAE" w:rsidRDefault="002658AA" w:rsidP="002658AA">
      <w:pPr>
        <w:spacing w:after="0" w:line="360" w:lineRule="auto"/>
        <w:ind w:right="40"/>
        <w:jc w:val="both"/>
        <w:rPr>
          <w:rFonts w:ascii="Toyota Type" w:hAnsi="Toyota Type" w:cs="Toyota Type"/>
          <w:b/>
          <w:bCs/>
          <w:color w:val="000000" w:themeColor="text1"/>
          <w:sz w:val="20"/>
          <w:szCs w:val="20"/>
          <w:lang w:val="hu-HU"/>
        </w:rPr>
      </w:pPr>
      <w:r w:rsidRPr="00A55FAE">
        <w:rPr>
          <w:rFonts w:ascii="Toyota Type" w:hAnsi="Toyota Type" w:cs="Toyota Type"/>
          <w:b/>
          <w:bCs/>
          <w:color w:val="000000" w:themeColor="text1"/>
          <w:sz w:val="20"/>
          <w:szCs w:val="20"/>
          <w:lang w:val="hu-HU"/>
        </w:rPr>
        <w:t>Fejlett beállítási lehetőségek egy igazán személyre szabott jármű létrehozásához</w:t>
      </w:r>
    </w:p>
    <w:p w14:paraId="2116D25A" w14:textId="132E4A8A" w:rsidR="002658AA" w:rsidRPr="002658AA" w:rsidRDefault="002658AA" w:rsidP="002658AA">
      <w:pPr>
        <w:spacing w:after="0" w:line="360" w:lineRule="auto"/>
        <w:ind w:right="40"/>
        <w:jc w:val="both"/>
        <w:rPr>
          <w:rFonts w:ascii="Toyota Type" w:hAnsi="Toyota Type" w:cs="Toyota Type"/>
          <w:color w:val="000000" w:themeColor="text1"/>
          <w:sz w:val="20"/>
          <w:szCs w:val="20"/>
          <w:lang w:val="hu-HU"/>
        </w:rPr>
      </w:pPr>
      <w:r w:rsidRPr="002658AA">
        <w:rPr>
          <w:rFonts w:ascii="Toyota Type" w:hAnsi="Toyota Type" w:cs="Toyota Type"/>
          <w:color w:val="000000" w:themeColor="text1"/>
          <w:sz w:val="20"/>
          <w:szCs w:val="20"/>
          <w:lang w:val="hu-HU"/>
        </w:rPr>
        <w:lastRenderedPageBreak/>
        <w:t xml:space="preserve">A következő generációs hangfelismerő rendszer a mesterséges intelligencia (AI) technológiát alkalmazza, hogy olyan szolgáltatást nyújtson, mintha egy figyelmes és segítőkész személyi asszisztenssel beszélgetne, aki gyorsan reagál a parancsokra és hasznos, rugalmas javaslatokat tesz. A szoftver testreszabásához használt öntanuló funkciók segítségével a jármű minden egyes vezetés alkalmával automatikusan alkalmazza az egyes ügyfelek számára optimális, személyre szabott beállításokat. </w:t>
      </w:r>
      <w:r w:rsidR="00A55FAE">
        <w:rPr>
          <w:rFonts w:ascii="Toyota Type" w:hAnsi="Toyota Type" w:cs="Toyota Type"/>
          <w:color w:val="000000" w:themeColor="text1"/>
          <w:sz w:val="20"/>
          <w:szCs w:val="20"/>
          <w:lang w:val="hu-HU"/>
        </w:rPr>
        <w:t xml:space="preserve"> </w:t>
      </w:r>
      <w:r w:rsidRPr="002658AA">
        <w:rPr>
          <w:rFonts w:ascii="Toyota Type" w:hAnsi="Toyota Type" w:cs="Toyota Type"/>
          <w:color w:val="000000" w:themeColor="text1"/>
          <w:sz w:val="20"/>
          <w:szCs w:val="20"/>
          <w:lang w:val="hu-HU"/>
        </w:rPr>
        <w:t>A hagyományos navigációs eszközök teljesítményét meghaladva a rendszer a vezető preferenciáihoz igazodó útvonal és vezetési mód ajánlásokat tesz a napi aktivitási szokásai és aktuális hangulata alapján.</w:t>
      </w:r>
      <w:r w:rsidR="00A55FAE">
        <w:rPr>
          <w:rFonts w:ascii="Toyota Type" w:hAnsi="Toyota Type" w:cs="Toyota Type"/>
          <w:color w:val="000000" w:themeColor="text1"/>
          <w:sz w:val="20"/>
          <w:szCs w:val="20"/>
          <w:lang w:val="hu-HU"/>
        </w:rPr>
        <w:t xml:space="preserve"> </w:t>
      </w:r>
      <w:r w:rsidRPr="002658AA">
        <w:rPr>
          <w:rFonts w:ascii="Toyota Type" w:hAnsi="Toyota Type" w:cs="Toyota Type"/>
          <w:color w:val="000000" w:themeColor="text1"/>
          <w:sz w:val="20"/>
          <w:szCs w:val="20"/>
          <w:lang w:val="hu-HU"/>
        </w:rPr>
        <w:t>A vezetési adatok felhalmozásával a rendszer célja továbbá, hogy személyre szabottabb vezetési élményt nyújtson. Az AI Butler tovább megy annál, mint hogy egyszerűen csak megértse az emberek személyes jellemzőit, és képes olyan tudatalatti preferenciák azonosítására is, amelyekkel az emberek esetleg nincsenek tisztában.</w:t>
      </w:r>
      <w:r w:rsidR="00A55FAE">
        <w:rPr>
          <w:rFonts w:ascii="Toyota Type" w:hAnsi="Toyota Type" w:cs="Toyota Type"/>
          <w:color w:val="000000" w:themeColor="text1"/>
          <w:sz w:val="20"/>
          <w:szCs w:val="20"/>
          <w:lang w:val="hu-HU"/>
        </w:rPr>
        <w:t xml:space="preserve"> </w:t>
      </w:r>
      <w:r w:rsidRPr="002658AA">
        <w:rPr>
          <w:rFonts w:ascii="Toyota Type" w:hAnsi="Toyota Type" w:cs="Toyota Type"/>
          <w:color w:val="000000" w:themeColor="text1"/>
          <w:sz w:val="20"/>
          <w:szCs w:val="20"/>
          <w:lang w:val="hu-HU"/>
        </w:rPr>
        <w:t>Az új Arene OS bevezetése példátlan hatással lesz a járművek menetdinamikájára. Egyetlen járműben képes lesz reprodukálni a különböző autótípusokhoz kapcsolódó vezetési jellemzőket, hangokat és rezgéseket, így a vezető a személyes preferenciáinak megfelelően alakíthatja az élményt.</w:t>
      </w:r>
      <w:r w:rsidR="00A55FAE">
        <w:rPr>
          <w:rFonts w:ascii="Toyota Type" w:hAnsi="Toyota Type" w:cs="Toyota Type"/>
          <w:color w:val="000000" w:themeColor="text1"/>
          <w:sz w:val="20"/>
          <w:szCs w:val="20"/>
          <w:lang w:val="hu-HU"/>
        </w:rPr>
        <w:t xml:space="preserve"> </w:t>
      </w:r>
      <w:r w:rsidRPr="002658AA">
        <w:rPr>
          <w:rFonts w:ascii="Toyota Type" w:hAnsi="Toyota Type" w:cs="Toyota Type"/>
          <w:color w:val="000000" w:themeColor="text1"/>
          <w:sz w:val="20"/>
          <w:szCs w:val="20"/>
          <w:lang w:val="hu-HU"/>
        </w:rPr>
        <w:t>A steer-by-wire és az OTA (over-the-air) szoftverfrissítések kombinációja lehetővé teszi, hogy a virtuális térből származó járműbeállítások a valós világba is átkerüljenek. Az ügyfelek részt vehetnek az e-sportokban a járművükben lévő steer-by-wire technológia segítségével, majd az OTA-n keresztül bevezethetik az általuk preferált beállításokat, hogy megtapasztalják azokat a valódi vezetés során.</w:t>
      </w:r>
    </w:p>
    <w:p w14:paraId="0390978C" w14:textId="77777777" w:rsidR="002658AA" w:rsidRPr="00A55FAE" w:rsidRDefault="002658AA" w:rsidP="002658AA">
      <w:pPr>
        <w:spacing w:after="0" w:line="360" w:lineRule="auto"/>
        <w:ind w:right="40"/>
        <w:jc w:val="both"/>
        <w:rPr>
          <w:rFonts w:ascii="Toyota Type" w:hAnsi="Toyota Type" w:cs="Toyota Type"/>
          <w:b/>
          <w:bCs/>
          <w:color w:val="000000" w:themeColor="text1"/>
          <w:sz w:val="20"/>
          <w:szCs w:val="20"/>
          <w:lang w:val="hu-HU"/>
        </w:rPr>
      </w:pPr>
    </w:p>
    <w:p w14:paraId="5D1288F6" w14:textId="77777777" w:rsidR="002658AA" w:rsidRPr="00A55FAE" w:rsidRDefault="002658AA" w:rsidP="002658AA">
      <w:pPr>
        <w:spacing w:after="0" w:line="360" w:lineRule="auto"/>
        <w:ind w:right="40"/>
        <w:jc w:val="both"/>
        <w:rPr>
          <w:rFonts w:ascii="Toyota Type" w:hAnsi="Toyota Type" w:cs="Toyota Type"/>
          <w:b/>
          <w:bCs/>
          <w:color w:val="000000" w:themeColor="text1"/>
          <w:sz w:val="20"/>
          <w:szCs w:val="20"/>
          <w:lang w:val="hu-HU"/>
        </w:rPr>
      </w:pPr>
      <w:r w:rsidRPr="00A55FAE">
        <w:rPr>
          <w:rFonts w:ascii="Toyota Type" w:hAnsi="Toyota Type" w:cs="Toyota Type"/>
          <w:b/>
          <w:bCs/>
          <w:color w:val="000000" w:themeColor="text1"/>
          <w:sz w:val="20"/>
          <w:szCs w:val="20"/>
          <w:lang w:val="hu-HU"/>
        </w:rPr>
        <w:t>Új moduláris felépítés</w:t>
      </w:r>
    </w:p>
    <w:p w14:paraId="1690CDF2" w14:textId="11FF4910" w:rsidR="002658AA" w:rsidRPr="002658AA" w:rsidRDefault="002658AA" w:rsidP="002658AA">
      <w:pPr>
        <w:spacing w:after="0" w:line="360" w:lineRule="auto"/>
        <w:ind w:right="40"/>
        <w:jc w:val="both"/>
        <w:rPr>
          <w:rFonts w:ascii="Toyota Type" w:hAnsi="Toyota Type" w:cs="Toyota Type"/>
          <w:color w:val="000000" w:themeColor="text1"/>
          <w:sz w:val="20"/>
          <w:szCs w:val="20"/>
          <w:lang w:val="hu-HU"/>
        </w:rPr>
      </w:pPr>
      <w:r w:rsidRPr="002658AA">
        <w:rPr>
          <w:rFonts w:ascii="Toyota Type" w:hAnsi="Toyota Type" w:cs="Toyota Type"/>
          <w:color w:val="000000" w:themeColor="text1"/>
          <w:sz w:val="20"/>
          <w:szCs w:val="20"/>
          <w:lang w:val="hu-HU"/>
        </w:rPr>
        <w:t xml:space="preserve">A Lexus következő generációs </w:t>
      </w:r>
      <w:r w:rsidR="00ED62BD">
        <w:rPr>
          <w:rFonts w:ascii="Toyota Type" w:hAnsi="Toyota Type" w:cs="Toyota Type"/>
          <w:color w:val="000000" w:themeColor="text1"/>
          <w:sz w:val="20"/>
          <w:szCs w:val="20"/>
          <w:lang w:val="hu-HU"/>
        </w:rPr>
        <w:t>akkumulátoros elektromos</w:t>
      </w:r>
      <w:r w:rsidRPr="002658AA">
        <w:rPr>
          <w:rFonts w:ascii="Toyota Type" w:hAnsi="Toyota Type" w:cs="Toyota Type"/>
          <w:color w:val="000000" w:themeColor="text1"/>
          <w:sz w:val="20"/>
          <w:szCs w:val="20"/>
          <w:lang w:val="hu-HU"/>
        </w:rPr>
        <w:t xml:space="preserve"> modelljei új moduláris felépítést kapnak, amely a karosszériát három részre osztja: egy első, egy középső és egy hátsó szekcióra. Ezt a gigacasting eljárás teszi majd lehetővé, amely nagyobb formai szabadságot biztosít.  Eközben az alkatrészek integrációja növeli a merevséget, hozzájárulva a jármű lineáris, természetes dinamikájához. </w:t>
      </w:r>
      <w:r w:rsidR="00A55FAE">
        <w:rPr>
          <w:rFonts w:ascii="Toyota Type" w:hAnsi="Toyota Type" w:cs="Toyota Type"/>
          <w:color w:val="000000" w:themeColor="text1"/>
          <w:sz w:val="20"/>
          <w:szCs w:val="20"/>
          <w:lang w:val="hu-HU"/>
        </w:rPr>
        <w:t xml:space="preserve"> </w:t>
      </w:r>
      <w:r w:rsidRPr="002658AA">
        <w:rPr>
          <w:rFonts w:ascii="Toyota Type" w:hAnsi="Toyota Type" w:cs="Toyota Type"/>
          <w:color w:val="000000" w:themeColor="text1"/>
          <w:sz w:val="20"/>
          <w:szCs w:val="20"/>
          <w:lang w:val="hu-HU"/>
        </w:rPr>
        <w:t>Az akkumulátor középső részbe helyezése biztosítja, hogy az elülső és hátsó részre ne legyen szerkezeti hatás. Ez lehetővé teszi az akkumulátor-technológia fejlődésének egyszerű integrálását is, ami a jövőbeni fejlesztéseket rugalmasabbá teszi.</w:t>
      </w:r>
    </w:p>
    <w:p w14:paraId="4C398944" w14:textId="77777777" w:rsidR="002658AA" w:rsidRPr="002658AA" w:rsidRDefault="002658AA" w:rsidP="002658AA">
      <w:pPr>
        <w:spacing w:after="0" w:line="360" w:lineRule="auto"/>
        <w:ind w:right="40"/>
        <w:jc w:val="both"/>
        <w:rPr>
          <w:rFonts w:ascii="Toyota Type" w:hAnsi="Toyota Type" w:cs="Toyota Type"/>
          <w:color w:val="000000" w:themeColor="text1"/>
          <w:sz w:val="20"/>
          <w:szCs w:val="20"/>
          <w:lang w:val="hu-HU"/>
        </w:rPr>
      </w:pPr>
      <w:r w:rsidRPr="002658AA">
        <w:rPr>
          <w:rFonts w:ascii="Toyota Type" w:hAnsi="Toyota Type" w:cs="Toyota Type"/>
          <w:color w:val="000000" w:themeColor="text1"/>
          <w:sz w:val="20"/>
          <w:szCs w:val="20"/>
          <w:lang w:val="hu-HU"/>
        </w:rPr>
        <w:t>A gyártási folyamat egy önvezető szerelőszalagot használ, ahol az autók a gyártási folyamat minden egyes szakaszán autonóm módon haladnak végig. A jármű képes önmagát vezetni, csupán az akkumulátor, a motor, a kerekek és a vezeték nélküli terminál alkatrészek segítségével. A futószalagok kiiktatása a gyártósorból rugalmasabb elrendezést tesz lehetővé a gyáregységekben, csökkenti a tömeggyártás átfutási idejét és megtakarítja a beruházási költségeket.</w:t>
      </w:r>
    </w:p>
    <w:p w14:paraId="5653D310" w14:textId="77777777" w:rsidR="002658AA" w:rsidRPr="002658AA" w:rsidRDefault="002658AA" w:rsidP="002658AA">
      <w:pPr>
        <w:spacing w:after="0" w:line="360" w:lineRule="auto"/>
        <w:ind w:right="40"/>
        <w:jc w:val="both"/>
        <w:rPr>
          <w:rFonts w:ascii="Toyota Type" w:hAnsi="Toyota Type" w:cs="Toyota Type"/>
          <w:color w:val="000000" w:themeColor="text1"/>
          <w:sz w:val="20"/>
          <w:szCs w:val="20"/>
          <w:lang w:val="hu-HU"/>
        </w:rPr>
      </w:pPr>
    </w:p>
    <w:p w14:paraId="68D4F316" w14:textId="77777777" w:rsidR="002658AA" w:rsidRPr="00A55FAE" w:rsidRDefault="002658AA" w:rsidP="002658AA">
      <w:pPr>
        <w:spacing w:after="0" w:line="360" w:lineRule="auto"/>
        <w:ind w:right="40"/>
        <w:jc w:val="both"/>
        <w:rPr>
          <w:rFonts w:ascii="Toyota Type" w:hAnsi="Toyota Type" w:cs="Toyota Type"/>
          <w:b/>
          <w:bCs/>
          <w:color w:val="000000" w:themeColor="text1"/>
          <w:sz w:val="20"/>
          <w:szCs w:val="20"/>
          <w:lang w:val="hu-HU"/>
        </w:rPr>
      </w:pPr>
      <w:r w:rsidRPr="00A55FAE">
        <w:rPr>
          <w:rFonts w:ascii="Toyota Type" w:hAnsi="Toyota Type" w:cs="Toyota Type"/>
          <w:b/>
          <w:bCs/>
          <w:color w:val="000000" w:themeColor="text1"/>
          <w:sz w:val="20"/>
          <w:szCs w:val="20"/>
          <w:lang w:val="hu-HU"/>
        </w:rPr>
        <w:t>Az LF-ZL zászlóshajó koncepció a jövőbeni BEV zászlóshajók lehetőségeit vetíti előre</w:t>
      </w:r>
    </w:p>
    <w:p w14:paraId="49A93685" w14:textId="4EA2063F" w:rsidR="002658AA" w:rsidRPr="002658AA" w:rsidRDefault="002658AA" w:rsidP="002658AA">
      <w:pPr>
        <w:spacing w:after="0" w:line="360" w:lineRule="auto"/>
        <w:ind w:right="40"/>
        <w:jc w:val="both"/>
        <w:rPr>
          <w:rFonts w:ascii="Toyota Type" w:hAnsi="Toyota Type" w:cs="Toyota Type"/>
          <w:color w:val="000000" w:themeColor="text1"/>
          <w:sz w:val="20"/>
          <w:szCs w:val="20"/>
          <w:lang w:val="hu-HU"/>
        </w:rPr>
      </w:pPr>
      <w:r w:rsidRPr="002658AA">
        <w:rPr>
          <w:rFonts w:ascii="Toyota Type" w:hAnsi="Toyota Type" w:cs="Toyota Type"/>
          <w:color w:val="000000" w:themeColor="text1"/>
          <w:sz w:val="20"/>
          <w:szCs w:val="20"/>
          <w:lang w:val="hu-HU"/>
        </w:rPr>
        <w:t>Az LF-ZL a Lexus jövőbeli zászlóshajó modelljét mutatja meg, amely az autózáson túl is komoly felhasználói élményt kínál, a következő generációs BEV architektúra innovációjának és az új Arene OS szoftverfejlesztéseinek köszönhetően. Utastere tágas és pihentető, kihasználva a BEV specifikus felépítés szabadságát és optimalizálva a belső teret. A technológiát úgy alkalmazzák, hogy a hagyományos Omotenashi funkciók még fejlettebbek legyenek, így még élvezetesebb fedélzeti élményt biztosítva.</w:t>
      </w:r>
      <w:r w:rsidR="00A55FAE">
        <w:rPr>
          <w:rFonts w:ascii="Toyota Type" w:hAnsi="Toyota Type" w:cs="Toyota Type"/>
          <w:color w:val="000000" w:themeColor="text1"/>
          <w:sz w:val="20"/>
          <w:szCs w:val="20"/>
          <w:lang w:val="hu-HU"/>
        </w:rPr>
        <w:t xml:space="preserve"> </w:t>
      </w:r>
      <w:r w:rsidRPr="002658AA">
        <w:rPr>
          <w:rFonts w:ascii="Toyota Type" w:hAnsi="Toyota Type" w:cs="Toyota Type"/>
          <w:color w:val="000000" w:themeColor="text1"/>
          <w:sz w:val="20"/>
          <w:szCs w:val="20"/>
          <w:lang w:val="hu-HU"/>
        </w:rPr>
        <w:t xml:space="preserve">Az Arene OS teljes tudását kihasználva a Lexus olyan fejlett információs integrációt hoz létre, amely tanul és előre látja a vezető igényeit, ami személyre szabott mobilitási élményt eredményez. Emellett új értékeket is teremt az élmények terén azáltal, hogy lehetővé teszi a társadalmi infrastruktúrával és </w:t>
      </w:r>
      <w:r w:rsidRPr="002658AA">
        <w:rPr>
          <w:rFonts w:ascii="Toyota Type" w:hAnsi="Toyota Type" w:cs="Toyota Type"/>
          <w:color w:val="000000" w:themeColor="text1"/>
          <w:sz w:val="20"/>
          <w:szCs w:val="20"/>
          <w:lang w:val="hu-HU"/>
        </w:rPr>
        <w:lastRenderedPageBreak/>
        <w:t>szolgáltatásokkal való interakciót. Az Interactive Reality in Motion</w:t>
      </w:r>
      <w:r w:rsidRPr="00A55FAE">
        <w:rPr>
          <w:rFonts w:ascii="Toyota Type" w:hAnsi="Toyota Type" w:cs="Toyota Type"/>
          <w:color w:val="000000" w:themeColor="text1"/>
          <w:sz w:val="20"/>
          <w:szCs w:val="20"/>
          <w:vertAlign w:val="superscript"/>
          <w:lang w:val="hu-HU"/>
        </w:rPr>
        <w:t>2</w:t>
      </w:r>
      <w:r w:rsidRPr="002658AA">
        <w:rPr>
          <w:rFonts w:ascii="Toyota Type" w:hAnsi="Toyota Type" w:cs="Toyota Type"/>
          <w:color w:val="000000" w:themeColor="text1"/>
          <w:sz w:val="20"/>
          <w:szCs w:val="20"/>
          <w:lang w:val="hu-HU"/>
        </w:rPr>
        <w:t xml:space="preserve"> révén a fedélzeti érzékelők az autó környezetéből származó digitális adatokkal együtt működnek. Amikor például a járművezetők útjuk során az érdekes tárgyakra vagy helyekre mutatnak, az autó kijelzője azonnal információt és hangutasítást ad, ezzel is erősítve az emberek és az autójuk közötti interaktív kapcsolatot.</w:t>
      </w:r>
      <w:r w:rsidR="00A55FAE">
        <w:rPr>
          <w:rFonts w:ascii="Toyota Type" w:hAnsi="Toyota Type" w:cs="Toyota Type"/>
          <w:color w:val="000000" w:themeColor="text1"/>
          <w:sz w:val="20"/>
          <w:szCs w:val="20"/>
          <w:lang w:val="hu-HU"/>
        </w:rPr>
        <w:t xml:space="preserve"> </w:t>
      </w:r>
      <w:r w:rsidRPr="002658AA">
        <w:rPr>
          <w:rFonts w:ascii="Toyota Type" w:hAnsi="Toyota Type" w:cs="Toyota Type"/>
          <w:color w:val="000000" w:themeColor="text1"/>
          <w:sz w:val="20"/>
          <w:szCs w:val="20"/>
          <w:lang w:val="hu-HU"/>
        </w:rPr>
        <w:t>A big data a töltési folyamat és az áramellátás kezelésére szolgál, így a jármű hálózatba kapcsolható, és parkolás közben a helyi infrastruktúra szerves részévé válhat. Ez lehetővé teszi a jármű zökkenőmentes integrációját az ügyfelek életmódjába.</w:t>
      </w:r>
    </w:p>
    <w:p w14:paraId="3ECAAF33" w14:textId="77777777" w:rsidR="00A55FAE" w:rsidRDefault="00A55FAE" w:rsidP="002658AA">
      <w:pPr>
        <w:spacing w:after="0" w:line="360" w:lineRule="auto"/>
        <w:ind w:right="40"/>
        <w:jc w:val="both"/>
        <w:rPr>
          <w:rFonts w:ascii="Toyota Type" w:hAnsi="Toyota Type" w:cs="Toyota Type"/>
          <w:color w:val="000000" w:themeColor="text1"/>
          <w:sz w:val="20"/>
          <w:szCs w:val="20"/>
          <w:lang w:val="hu-HU"/>
        </w:rPr>
      </w:pPr>
    </w:p>
    <w:p w14:paraId="1C3CD832" w14:textId="00B01B30" w:rsidR="002658AA" w:rsidRPr="002658AA" w:rsidRDefault="002658AA" w:rsidP="002658AA">
      <w:pPr>
        <w:spacing w:after="0" w:line="360" w:lineRule="auto"/>
        <w:ind w:right="40"/>
        <w:jc w:val="both"/>
        <w:rPr>
          <w:rFonts w:ascii="Toyota Type" w:hAnsi="Toyota Type" w:cs="Toyota Type"/>
          <w:color w:val="000000" w:themeColor="text1"/>
          <w:sz w:val="20"/>
          <w:szCs w:val="20"/>
          <w:lang w:val="hu-HU"/>
        </w:rPr>
      </w:pPr>
      <w:r w:rsidRPr="002658AA">
        <w:rPr>
          <w:rFonts w:ascii="Toyota Type" w:hAnsi="Toyota Type" w:cs="Toyota Type"/>
          <w:color w:val="000000" w:themeColor="text1"/>
          <w:sz w:val="20"/>
          <w:szCs w:val="20"/>
          <w:lang w:val="hu-HU"/>
        </w:rPr>
        <w:t>LF-ZC vázlatos műszaki adatok</w:t>
      </w:r>
    </w:p>
    <w:tbl>
      <w:tblPr>
        <w:tblStyle w:val="Tabela-Siatka"/>
        <w:tblW w:w="0" w:type="auto"/>
        <w:tblLook w:val="04A0" w:firstRow="1" w:lastRow="0" w:firstColumn="1" w:lastColumn="0" w:noHBand="0" w:noVBand="1"/>
      </w:tblPr>
      <w:tblGrid>
        <w:gridCol w:w="4511"/>
        <w:gridCol w:w="4505"/>
      </w:tblGrid>
      <w:tr w:rsidR="002658AA" w:rsidRPr="002658AA" w14:paraId="1CF9B324" w14:textId="77777777" w:rsidTr="008502AA">
        <w:tc>
          <w:tcPr>
            <w:tcW w:w="4511" w:type="dxa"/>
          </w:tcPr>
          <w:p w14:paraId="653EC357" w14:textId="77777777" w:rsidR="002658AA" w:rsidRPr="002658AA" w:rsidRDefault="002658AA" w:rsidP="002658AA">
            <w:pPr>
              <w:spacing w:line="360" w:lineRule="auto"/>
              <w:ind w:right="40"/>
              <w:jc w:val="both"/>
              <w:rPr>
                <w:rFonts w:ascii="Toyota Type" w:hAnsi="Toyota Type" w:cs="Toyota Type"/>
                <w:color w:val="000000" w:themeColor="text1"/>
                <w:sz w:val="20"/>
                <w:szCs w:val="20"/>
                <w:lang w:val="hu-HU" w:eastAsia="zh-CN"/>
              </w:rPr>
            </w:pPr>
            <w:r w:rsidRPr="002658AA">
              <w:rPr>
                <w:rFonts w:ascii="Toyota Type" w:hAnsi="Toyota Type" w:cs="Toyota Type"/>
                <w:color w:val="000000" w:themeColor="text1"/>
                <w:sz w:val="20"/>
                <w:szCs w:val="20"/>
                <w:lang w:val="hu-HU" w:eastAsia="zh-CN"/>
              </w:rPr>
              <w:t>Teljes hosszúság</w:t>
            </w:r>
          </w:p>
        </w:tc>
        <w:tc>
          <w:tcPr>
            <w:tcW w:w="4505" w:type="dxa"/>
          </w:tcPr>
          <w:p w14:paraId="33D8BDE4" w14:textId="77777777" w:rsidR="002658AA" w:rsidRPr="002658AA" w:rsidRDefault="002658AA" w:rsidP="002658AA">
            <w:pPr>
              <w:spacing w:line="360" w:lineRule="auto"/>
              <w:ind w:right="40"/>
              <w:jc w:val="both"/>
              <w:rPr>
                <w:rFonts w:ascii="Toyota Type" w:hAnsi="Toyota Type" w:cs="Toyota Type"/>
                <w:color w:val="000000" w:themeColor="text1"/>
                <w:sz w:val="20"/>
                <w:szCs w:val="20"/>
                <w:lang w:val="hu-HU" w:eastAsia="zh-CN"/>
              </w:rPr>
            </w:pPr>
            <w:r w:rsidRPr="002658AA">
              <w:rPr>
                <w:rFonts w:ascii="Toyota Type" w:hAnsi="Toyota Type" w:cs="Toyota Type"/>
                <w:color w:val="000000" w:themeColor="text1"/>
                <w:sz w:val="20"/>
                <w:szCs w:val="20"/>
                <w:lang w:val="hu-HU" w:eastAsia="zh-CN"/>
              </w:rPr>
              <w:t>4.750 mm</w:t>
            </w:r>
          </w:p>
        </w:tc>
      </w:tr>
      <w:tr w:rsidR="002658AA" w:rsidRPr="002658AA" w14:paraId="0F6F16BF" w14:textId="77777777" w:rsidTr="008502AA">
        <w:tc>
          <w:tcPr>
            <w:tcW w:w="4511" w:type="dxa"/>
          </w:tcPr>
          <w:p w14:paraId="325A215A" w14:textId="77777777" w:rsidR="002658AA" w:rsidRPr="002658AA" w:rsidRDefault="002658AA" w:rsidP="002658AA">
            <w:pPr>
              <w:spacing w:line="360" w:lineRule="auto"/>
              <w:ind w:right="40"/>
              <w:jc w:val="both"/>
              <w:rPr>
                <w:rFonts w:ascii="Toyota Type" w:hAnsi="Toyota Type" w:cs="Toyota Type"/>
                <w:color w:val="000000" w:themeColor="text1"/>
                <w:sz w:val="20"/>
                <w:szCs w:val="20"/>
                <w:lang w:val="hu-HU" w:eastAsia="zh-CN"/>
              </w:rPr>
            </w:pPr>
            <w:r w:rsidRPr="002658AA">
              <w:rPr>
                <w:rFonts w:ascii="Toyota Type" w:hAnsi="Toyota Type" w:cs="Toyota Type"/>
                <w:color w:val="000000" w:themeColor="text1"/>
                <w:sz w:val="20"/>
                <w:szCs w:val="20"/>
                <w:lang w:val="hu-HU" w:eastAsia="zh-CN"/>
              </w:rPr>
              <w:t>Teljes szélesség</w:t>
            </w:r>
          </w:p>
        </w:tc>
        <w:tc>
          <w:tcPr>
            <w:tcW w:w="4505" w:type="dxa"/>
          </w:tcPr>
          <w:p w14:paraId="46BE5927" w14:textId="77777777" w:rsidR="002658AA" w:rsidRPr="002658AA" w:rsidRDefault="002658AA" w:rsidP="002658AA">
            <w:pPr>
              <w:spacing w:line="360" w:lineRule="auto"/>
              <w:ind w:right="40"/>
              <w:jc w:val="both"/>
              <w:rPr>
                <w:rFonts w:ascii="Toyota Type" w:hAnsi="Toyota Type" w:cs="Toyota Type"/>
                <w:color w:val="000000" w:themeColor="text1"/>
                <w:sz w:val="20"/>
                <w:szCs w:val="20"/>
                <w:lang w:val="hu-HU" w:eastAsia="zh-CN"/>
              </w:rPr>
            </w:pPr>
            <w:r w:rsidRPr="002658AA">
              <w:rPr>
                <w:rFonts w:ascii="Toyota Type" w:hAnsi="Toyota Type" w:cs="Toyota Type"/>
                <w:color w:val="000000" w:themeColor="text1"/>
                <w:sz w:val="20"/>
                <w:szCs w:val="20"/>
                <w:lang w:val="hu-HU" w:eastAsia="zh-CN"/>
              </w:rPr>
              <w:t>1.880 mm</w:t>
            </w:r>
          </w:p>
        </w:tc>
      </w:tr>
      <w:tr w:rsidR="002658AA" w:rsidRPr="002658AA" w14:paraId="7411B938" w14:textId="77777777" w:rsidTr="008502AA">
        <w:tc>
          <w:tcPr>
            <w:tcW w:w="4511" w:type="dxa"/>
          </w:tcPr>
          <w:p w14:paraId="33C84E3E" w14:textId="77777777" w:rsidR="002658AA" w:rsidRPr="002658AA" w:rsidRDefault="002658AA" w:rsidP="002658AA">
            <w:pPr>
              <w:spacing w:line="360" w:lineRule="auto"/>
              <w:ind w:right="40"/>
              <w:jc w:val="both"/>
              <w:rPr>
                <w:rFonts w:ascii="Toyota Type" w:hAnsi="Toyota Type" w:cs="Toyota Type"/>
                <w:color w:val="000000" w:themeColor="text1"/>
                <w:sz w:val="20"/>
                <w:szCs w:val="20"/>
                <w:lang w:val="hu-HU" w:eastAsia="zh-CN"/>
              </w:rPr>
            </w:pPr>
            <w:r w:rsidRPr="002658AA">
              <w:rPr>
                <w:rFonts w:ascii="Toyota Type" w:hAnsi="Toyota Type" w:cs="Toyota Type"/>
                <w:color w:val="000000" w:themeColor="text1"/>
                <w:sz w:val="20"/>
                <w:szCs w:val="20"/>
                <w:lang w:val="hu-HU" w:eastAsia="zh-CN"/>
              </w:rPr>
              <w:t>Teljes magasság</w:t>
            </w:r>
          </w:p>
        </w:tc>
        <w:tc>
          <w:tcPr>
            <w:tcW w:w="4505" w:type="dxa"/>
          </w:tcPr>
          <w:p w14:paraId="266E647C" w14:textId="77777777" w:rsidR="002658AA" w:rsidRPr="002658AA" w:rsidRDefault="002658AA" w:rsidP="002658AA">
            <w:pPr>
              <w:spacing w:line="360" w:lineRule="auto"/>
              <w:ind w:right="40"/>
              <w:jc w:val="both"/>
              <w:rPr>
                <w:rFonts w:ascii="Toyota Type" w:hAnsi="Toyota Type" w:cs="Toyota Type"/>
                <w:color w:val="000000" w:themeColor="text1"/>
                <w:sz w:val="20"/>
                <w:szCs w:val="20"/>
                <w:lang w:val="hu-HU" w:eastAsia="zh-CN"/>
              </w:rPr>
            </w:pPr>
            <w:r w:rsidRPr="002658AA">
              <w:rPr>
                <w:rFonts w:ascii="Toyota Type" w:hAnsi="Toyota Type" w:cs="Toyota Type"/>
                <w:color w:val="000000" w:themeColor="text1"/>
                <w:sz w:val="20"/>
                <w:szCs w:val="20"/>
                <w:lang w:val="hu-HU" w:eastAsia="zh-CN"/>
              </w:rPr>
              <w:t>1.390 mm</w:t>
            </w:r>
          </w:p>
        </w:tc>
      </w:tr>
      <w:tr w:rsidR="002658AA" w:rsidRPr="002658AA" w14:paraId="166ED7C0" w14:textId="77777777" w:rsidTr="008502AA">
        <w:tc>
          <w:tcPr>
            <w:tcW w:w="4511" w:type="dxa"/>
          </w:tcPr>
          <w:p w14:paraId="66FB80D1" w14:textId="77777777" w:rsidR="002658AA" w:rsidRPr="002658AA" w:rsidRDefault="002658AA" w:rsidP="002658AA">
            <w:pPr>
              <w:spacing w:line="360" w:lineRule="auto"/>
              <w:ind w:right="40"/>
              <w:jc w:val="both"/>
              <w:rPr>
                <w:rFonts w:ascii="Toyota Type" w:hAnsi="Toyota Type" w:cs="Toyota Type"/>
                <w:color w:val="000000" w:themeColor="text1"/>
                <w:sz w:val="20"/>
                <w:szCs w:val="20"/>
                <w:lang w:val="hu-HU" w:eastAsia="zh-CN"/>
              </w:rPr>
            </w:pPr>
            <w:r w:rsidRPr="002658AA">
              <w:rPr>
                <w:rFonts w:ascii="Toyota Type" w:hAnsi="Toyota Type" w:cs="Toyota Type"/>
                <w:color w:val="000000" w:themeColor="text1"/>
                <w:sz w:val="20"/>
                <w:szCs w:val="20"/>
                <w:lang w:val="hu-HU" w:eastAsia="zh-CN"/>
              </w:rPr>
              <w:t>Tengelytávolság</w:t>
            </w:r>
          </w:p>
        </w:tc>
        <w:tc>
          <w:tcPr>
            <w:tcW w:w="4505" w:type="dxa"/>
          </w:tcPr>
          <w:p w14:paraId="5989CC48" w14:textId="77777777" w:rsidR="002658AA" w:rsidRPr="002658AA" w:rsidRDefault="002658AA" w:rsidP="002658AA">
            <w:pPr>
              <w:spacing w:line="360" w:lineRule="auto"/>
              <w:ind w:right="40"/>
              <w:jc w:val="both"/>
              <w:rPr>
                <w:rFonts w:ascii="Toyota Type" w:hAnsi="Toyota Type" w:cs="Toyota Type"/>
                <w:color w:val="000000" w:themeColor="text1"/>
                <w:sz w:val="20"/>
                <w:szCs w:val="20"/>
                <w:lang w:val="hu-HU" w:eastAsia="zh-CN"/>
              </w:rPr>
            </w:pPr>
            <w:r w:rsidRPr="002658AA">
              <w:rPr>
                <w:rFonts w:ascii="Toyota Type" w:hAnsi="Toyota Type" w:cs="Toyota Type"/>
                <w:color w:val="000000" w:themeColor="text1"/>
                <w:sz w:val="20"/>
                <w:szCs w:val="20"/>
                <w:lang w:val="hu-HU" w:eastAsia="zh-CN"/>
              </w:rPr>
              <w:t>2.890 mm</w:t>
            </w:r>
          </w:p>
        </w:tc>
      </w:tr>
      <w:tr w:rsidR="002658AA" w:rsidRPr="002658AA" w14:paraId="150283DC" w14:textId="77777777" w:rsidTr="008502AA">
        <w:tc>
          <w:tcPr>
            <w:tcW w:w="4511" w:type="dxa"/>
          </w:tcPr>
          <w:p w14:paraId="3557A250" w14:textId="77777777" w:rsidR="002658AA" w:rsidRPr="002658AA" w:rsidRDefault="002658AA" w:rsidP="002658AA">
            <w:pPr>
              <w:spacing w:line="360" w:lineRule="auto"/>
              <w:ind w:right="40"/>
              <w:jc w:val="both"/>
              <w:rPr>
                <w:rFonts w:ascii="Toyota Type" w:hAnsi="Toyota Type" w:cs="Toyota Type"/>
                <w:color w:val="000000" w:themeColor="text1"/>
                <w:sz w:val="20"/>
                <w:szCs w:val="20"/>
                <w:lang w:val="hu-HU" w:eastAsia="zh-CN"/>
              </w:rPr>
            </w:pPr>
            <w:r w:rsidRPr="002658AA">
              <w:rPr>
                <w:rFonts w:ascii="Toyota Type" w:hAnsi="Toyota Type" w:cs="Toyota Type"/>
                <w:color w:val="000000" w:themeColor="text1"/>
                <w:sz w:val="20"/>
                <w:szCs w:val="20"/>
                <w:lang w:val="hu-HU" w:eastAsia="zh-CN"/>
              </w:rPr>
              <w:t>Cd érték</w:t>
            </w:r>
          </w:p>
        </w:tc>
        <w:tc>
          <w:tcPr>
            <w:tcW w:w="4505" w:type="dxa"/>
          </w:tcPr>
          <w:p w14:paraId="7DFAAE6D" w14:textId="77777777" w:rsidR="002658AA" w:rsidRPr="002658AA" w:rsidRDefault="002658AA" w:rsidP="002658AA">
            <w:pPr>
              <w:spacing w:line="360" w:lineRule="auto"/>
              <w:ind w:right="40"/>
              <w:jc w:val="both"/>
              <w:rPr>
                <w:rFonts w:ascii="Toyota Type" w:hAnsi="Toyota Type" w:cs="Toyota Type"/>
                <w:color w:val="000000" w:themeColor="text1"/>
                <w:sz w:val="20"/>
                <w:szCs w:val="20"/>
                <w:lang w:val="hu-HU" w:eastAsia="zh-CN"/>
              </w:rPr>
            </w:pPr>
            <w:r w:rsidRPr="002658AA">
              <w:rPr>
                <w:rFonts w:ascii="Toyota Type" w:hAnsi="Toyota Type" w:cs="Toyota Type"/>
                <w:color w:val="000000" w:themeColor="text1"/>
                <w:sz w:val="20"/>
                <w:szCs w:val="20"/>
                <w:lang w:val="hu-HU" w:eastAsia="zh-CN"/>
              </w:rPr>
              <w:t>Kisebb, mint 0.2 (célérték)</w:t>
            </w:r>
          </w:p>
        </w:tc>
      </w:tr>
    </w:tbl>
    <w:p w14:paraId="1C8956EE" w14:textId="77777777" w:rsidR="002658AA" w:rsidRPr="002658AA" w:rsidRDefault="002658AA" w:rsidP="002658AA">
      <w:pPr>
        <w:spacing w:after="0" w:line="360" w:lineRule="auto"/>
        <w:ind w:right="40"/>
        <w:jc w:val="both"/>
        <w:rPr>
          <w:rFonts w:ascii="Toyota Type" w:hAnsi="Toyota Type" w:cs="Toyota Type"/>
          <w:color w:val="000000" w:themeColor="text1"/>
          <w:sz w:val="20"/>
          <w:szCs w:val="20"/>
          <w:lang w:val="hu-HU"/>
        </w:rPr>
      </w:pPr>
    </w:p>
    <w:p w14:paraId="5BD8B14A" w14:textId="77777777" w:rsidR="002658AA" w:rsidRPr="002658AA" w:rsidRDefault="002658AA" w:rsidP="002658AA">
      <w:pPr>
        <w:spacing w:after="0" w:line="360" w:lineRule="auto"/>
        <w:ind w:right="40"/>
        <w:jc w:val="both"/>
        <w:rPr>
          <w:rFonts w:ascii="Toyota Type" w:hAnsi="Toyota Type" w:cs="Toyota Type"/>
          <w:color w:val="000000" w:themeColor="text1"/>
          <w:sz w:val="20"/>
          <w:szCs w:val="20"/>
          <w:lang w:val="hu-HU"/>
        </w:rPr>
      </w:pPr>
      <w:r w:rsidRPr="002658AA">
        <w:rPr>
          <w:rFonts w:ascii="Toyota Type" w:hAnsi="Toyota Type" w:cs="Toyota Type"/>
          <w:color w:val="000000" w:themeColor="text1"/>
          <w:sz w:val="20"/>
          <w:szCs w:val="20"/>
          <w:lang w:val="hu-HU"/>
        </w:rPr>
        <w:t>LF-ZL vázlatos műszaki adatok</w:t>
      </w:r>
    </w:p>
    <w:tbl>
      <w:tblPr>
        <w:tblStyle w:val="Tabela-Siatka"/>
        <w:tblW w:w="0" w:type="auto"/>
        <w:tblLook w:val="04A0" w:firstRow="1" w:lastRow="0" w:firstColumn="1" w:lastColumn="0" w:noHBand="0" w:noVBand="1"/>
      </w:tblPr>
      <w:tblGrid>
        <w:gridCol w:w="4511"/>
        <w:gridCol w:w="4505"/>
      </w:tblGrid>
      <w:tr w:rsidR="002658AA" w:rsidRPr="002658AA" w14:paraId="4E011113" w14:textId="77777777" w:rsidTr="008502AA">
        <w:tc>
          <w:tcPr>
            <w:tcW w:w="4511" w:type="dxa"/>
          </w:tcPr>
          <w:p w14:paraId="23165301" w14:textId="77777777" w:rsidR="002658AA" w:rsidRPr="002658AA" w:rsidRDefault="002658AA" w:rsidP="002658AA">
            <w:pPr>
              <w:spacing w:line="360" w:lineRule="auto"/>
              <w:ind w:right="40"/>
              <w:jc w:val="both"/>
              <w:rPr>
                <w:rFonts w:ascii="Toyota Type" w:hAnsi="Toyota Type" w:cs="Toyota Type"/>
                <w:color w:val="000000" w:themeColor="text1"/>
                <w:sz w:val="20"/>
                <w:szCs w:val="20"/>
                <w:lang w:val="hu-HU" w:eastAsia="zh-CN"/>
              </w:rPr>
            </w:pPr>
            <w:r w:rsidRPr="002658AA">
              <w:rPr>
                <w:rFonts w:ascii="Toyota Type" w:hAnsi="Toyota Type" w:cs="Toyota Type"/>
                <w:color w:val="000000" w:themeColor="text1"/>
                <w:sz w:val="20"/>
                <w:szCs w:val="20"/>
                <w:lang w:val="hu-HU" w:eastAsia="zh-CN"/>
              </w:rPr>
              <w:t>Teljes hosszúság</w:t>
            </w:r>
          </w:p>
        </w:tc>
        <w:tc>
          <w:tcPr>
            <w:tcW w:w="4505" w:type="dxa"/>
          </w:tcPr>
          <w:p w14:paraId="2A7B0F27" w14:textId="77777777" w:rsidR="002658AA" w:rsidRPr="002658AA" w:rsidRDefault="002658AA" w:rsidP="002658AA">
            <w:pPr>
              <w:spacing w:line="360" w:lineRule="auto"/>
              <w:ind w:right="40"/>
              <w:jc w:val="both"/>
              <w:rPr>
                <w:rFonts w:ascii="Toyota Type" w:hAnsi="Toyota Type" w:cs="Toyota Type"/>
                <w:color w:val="000000" w:themeColor="text1"/>
                <w:sz w:val="20"/>
                <w:szCs w:val="20"/>
                <w:lang w:val="hu-HU" w:eastAsia="zh-CN"/>
              </w:rPr>
            </w:pPr>
            <w:r w:rsidRPr="002658AA">
              <w:rPr>
                <w:rFonts w:ascii="Toyota Type" w:hAnsi="Toyota Type" w:cs="Toyota Type"/>
                <w:color w:val="000000" w:themeColor="text1"/>
                <w:sz w:val="20"/>
                <w:szCs w:val="20"/>
                <w:lang w:val="hu-HU" w:eastAsia="zh-CN"/>
              </w:rPr>
              <w:t>5.300 mm</w:t>
            </w:r>
          </w:p>
        </w:tc>
      </w:tr>
      <w:tr w:rsidR="002658AA" w:rsidRPr="002658AA" w14:paraId="6C772EB3" w14:textId="77777777" w:rsidTr="008502AA">
        <w:tc>
          <w:tcPr>
            <w:tcW w:w="4511" w:type="dxa"/>
          </w:tcPr>
          <w:p w14:paraId="19F8F1CD" w14:textId="77777777" w:rsidR="002658AA" w:rsidRPr="002658AA" w:rsidRDefault="002658AA" w:rsidP="002658AA">
            <w:pPr>
              <w:spacing w:line="360" w:lineRule="auto"/>
              <w:ind w:right="40"/>
              <w:jc w:val="both"/>
              <w:rPr>
                <w:rFonts w:ascii="Toyota Type" w:hAnsi="Toyota Type" w:cs="Toyota Type"/>
                <w:color w:val="000000" w:themeColor="text1"/>
                <w:sz w:val="20"/>
                <w:szCs w:val="20"/>
                <w:lang w:val="hu-HU" w:eastAsia="zh-CN"/>
              </w:rPr>
            </w:pPr>
            <w:r w:rsidRPr="002658AA">
              <w:rPr>
                <w:rFonts w:ascii="Toyota Type" w:hAnsi="Toyota Type" w:cs="Toyota Type"/>
                <w:color w:val="000000" w:themeColor="text1"/>
                <w:sz w:val="20"/>
                <w:szCs w:val="20"/>
                <w:lang w:val="hu-HU" w:eastAsia="zh-CN"/>
              </w:rPr>
              <w:t>Teljes szélesség</w:t>
            </w:r>
          </w:p>
        </w:tc>
        <w:tc>
          <w:tcPr>
            <w:tcW w:w="4505" w:type="dxa"/>
          </w:tcPr>
          <w:p w14:paraId="7E610E86" w14:textId="77777777" w:rsidR="002658AA" w:rsidRPr="002658AA" w:rsidRDefault="002658AA" w:rsidP="002658AA">
            <w:pPr>
              <w:spacing w:line="360" w:lineRule="auto"/>
              <w:ind w:right="40"/>
              <w:jc w:val="both"/>
              <w:rPr>
                <w:rFonts w:ascii="Toyota Type" w:hAnsi="Toyota Type" w:cs="Toyota Type"/>
                <w:color w:val="000000" w:themeColor="text1"/>
                <w:sz w:val="20"/>
                <w:szCs w:val="20"/>
                <w:lang w:val="hu-HU" w:eastAsia="zh-CN"/>
              </w:rPr>
            </w:pPr>
            <w:r w:rsidRPr="002658AA">
              <w:rPr>
                <w:rFonts w:ascii="Toyota Type" w:hAnsi="Toyota Type" w:cs="Toyota Type"/>
                <w:color w:val="000000" w:themeColor="text1"/>
                <w:sz w:val="20"/>
                <w:szCs w:val="20"/>
                <w:lang w:val="hu-HU" w:eastAsia="zh-CN"/>
              </w:rPr>
              <w:t>2.200 mm</w:t>
            </w:r>
          </w:p>
        </w:tc>
      </w:tr>
      <w:tr w:rsidR="002658AA" w:rsidRPr="002658AA" w14:paraId="030B5003" w14:textId="77777777" w:rsidTr="008502AA">
        <w:tc>
          <w:tcPr>
            <w:tcW w:w="4511" w:type="dxa"/>
          </w:tcPr>
          <w:p w14:paraId="33478B54" w14:textId="77777777" w:rsidR="002658AA" w:rsidRPr="002658AA" w:rsidRDefault="002658AA" w:rsidP="002658AA">
            <w:pPr>
              <w:spacing w:line="360" w:lineRule="auto"/>
              <w:ind w:right="40"/>
              <w:jc w:val="both"/>
              <w:rPr>
                <w:rFonts w:ascii="Toyota Type" w:hAnsi="Toyota Type" w:cs="Toyota Type"/>
                <w:color w:val="000000" w:themeColor="text1"/>
                <w:sz w:val="20"/>
                <w:szCs w:val="20"/>
                <w:lang w:val="hu-HU" w:eastAsia="zh-CN"/>
              </w:rPr>
            </w:pPr>
            <w:r w:rsidRPr="002658AA">
              <w:rPr>
                <w:rFonts w:ascii="Toyota Type" w:hAnsi="Toyota Type" w:cs="Toyota Type"/>
                <w:color w:val="000000" w:themeColor="text1"/>
                <w:sz w:val="20"/>
                <w:szCs w:val="20"/>
                <w:lang w:val="hu-HU" w:eastAsia="zh-CN"/>
              </w:rPr>
              <w:t>Teljes magasság</w:t>
            </w:r>
          </w:p>
        </w:tc>
        <w:tc>
          <w:tcPr>
            <w:tcW w:w="4505" w:type="dxa"/>
          </w:tcPr>
          <w:p w14:paraId="5AB8EA8F" w14:textId="77777777" w:rsidR="002658AA" w:rsidRPr="002658AA" w:rsidRDefault="002658AA" w:rsidP="002658AA">
            <w:pPr>
              <w:spacing w:line="360" w:lineRule="auto"/>
              <w:ind w:right="40"/>
              <w:jc w:val="both"/>
              <w:rPr>
                <w:rFonts w:ascii="Toyota Type" w:hAnsi="Toyota Type" w:cs="Toyota Type"/>
                <w:color w:val="000000" w:themeColor="text1"/>
                <w:sz w:val="20"/>
                <w:szCs w:val="20"/>
                <w:lang w:val="hu-HU" w:eastAsia="zh-CN"/>
              </w:rPr>
            </w:pPr>
            <w:r w:rsidRPr="002658AA">
              <w:rPr>
                <w:rFonts w:ascii="Toyota Type" w:hAnsi="Toyota Type" w:cs="Toyota Type"/>
                <w:color w:val="000000" w:themeColor="text1"/>
                <w:sz w:val="20"/>
                <w:szCs w:val="20"/>
                <w:lang w:val="hu-HU" w:eastAsia="zh-CN"/>
              </w:rPr>
              <w:t>1.700 mm</w:t>
            </w:r>
          </w:p>
        </w:tc>
      </w:tr>
      <w:tr w:rsidR="002658AA" w:rsidRPr="002658AA" w14:paraId="12479462" w14:textId="77777777" w:rsidTr="008502AA">
        <w:tc>
          <w:tcPr>
            <w:tcW w:w="4511" w:type="dxa"/>
          </w:tcPr>
          <w:p w14:paraId="64093152" w14:textId="77777777" w:rsidR="002658AA" w:rsidRPr="002658AA" w:rsidRDefault="002658AA" w:rsidP="002658AA">
            <w:pPr>
              <w:spacing w:line="360" w:lineRule="auto"/>
              <w:ind w:right="40"/>
              <w:jc w:val="both"/>
              <w:rPr>
                <w:rFonts w:ascii="Toyota Type" w:hAnsi="Toyota Type" w:cs="Toyota Type"/>
                <w:color w:val="000000" w:themeColor="text1"/>
                <w:sz w:val="20"/>
                <w:szCs w:val="20"/>
                <w:lang w:val="hu-HU" w:eastAsia="zh-CN"/>
              </w:rPr>
            </w:pPr>
            <w:r w:rsidRPr="002658AA">
              <w:rPr>
                <w:rFonts w:ascii="Toyota Type" w:hAnsi="Toyota Type" w:cs="Toyota Type"/>
                <w:color w:val="000000" w:themeColor="text1"/>
                <w:sz w:val="20"/>
                <w:szCs w:val="20"/>
                <w:lang w:val="hu-HU" w:eastAsia="zh-CN"/>
              </w:rPr>
              <w:t>Tengelytávolság</w:t>
            </w:r>
          </w:p>
        </w:tc>
        <w:tc>
          <w:tcPr>
            <w:tcW w:w="4505" w:type="dxa"/>
          </w:tcPr>
          <w:p w14:paraId="4FB5F367" w14:textId="77777777" w:rsidR="002658AA" w:rsidRPr="002658AA" w:rsidRDefault="002658AA" w:rsidP="002658AA">
            <w:pPr>
              <w:spacing w:line="360" w:lineRule="auto"/>
              <w:ind w:right="40"/>
              <w:jc w:val="both"/>
              <w:rPr>
                <w:rFonts w:ascii="Toyota Type" w:hAnsi="Toyota Type" w:cs="Toyota Type"/>
                <w:color w:val="000000" w:themeColor="text1"/>
                <w:sz w:val="20"/>
                <w:szCs w:val="20"/>
                <w:lang w:val="hu-HU" w:eastAsia="zh-CN"/>
              </w:rPr>
            </w:pPr>
            <w:r w:rsidRPr="002658AA">
              <w:rPr>
                <w:rFonts w:ascii="Toyota Type" w:hAnsi="Toyota Type" w:cs="Toyota Type"/>
                <w:color w:val="000000" w:themeColor="text1"/>
                <w:sz w:val="20"/>
                <w:szCs w:val="20"/>
                <w:lang w:val="hu-HU" w:eastAsia="zh-CN"/>
              </w:rPr>
              <w:t>3.350</w:t>
            </w:r>
          </w:p>
        </w:tc>
      </w:tr>
    </w:tbl>
    <w:p w14:paraId="5F141E89" w14:textId="77777777" w:rsidR="002658AA" w:rsidRPr="002658AA" w:rsidRDefault="002658AA" w:rsidP="002658AA">
      <w:pPr>
        <w:spacing w:after="0" w:line="360" w:lineRule="auto"/>
        <w:ind w:right="40"/>
        <w:jc w:val="both"/>
        <w:rPr>
          <w:rFonts w:ascii="Toyota Type" w:hAnsi="Toyota Type" w:cs="Toyota Type"/>
          <w:color w:val="000000" w:themeColor="text1"/>
          <w:sz w:val="20"/>
          <w:szCs w:val="20"/>
          <w:lang w:val="hu-HU"/>
        </w:rPr>
      </w:pPr>
    </w:p>
    <w:p w14:paraId="21E44AAF" w14:textId="77777777" w:rsidR="002658AA" w:rsidRPr="0014329A" w:rsidRDefault="002658AA" w:rsidP="002658AA">
      <w:pPr>
        <w:spacing w:after="0" w:line="360" w:lineRule="auto"/>
        <w:ind w:right="40"/>
        <w:jc w:val="both"/>
        <w:rPr>
          <w:rFonts w:ascii="Toyota Type" w:hAnsi="Toyota Type" w:cs="Toyota Type"/>
          <w:color w:val="000000" w:themeColor="text1"/>
          <w:sz w:val="18"/>
          <w:szCs w:val="18"/>
          <w:lang w:val="hu-HU"/>
        </w:rPr>
      </w:pPr>
      <w:r w:rsidRPr="0014329A">
        <w:rPr>
          <w:rFonts w:ascii="Toyota Type" w:hAnsi="Toyota Type" w:cs="Toyota Type"/>
          <w:color w:val="000000" w:themeColor="text1"/>
          <w:sz w:val="18"/>
          <w:szCs w:val="18"/>
          <w:lang w:val="hu-HU"/>
        </w:rPr>
        <w:t>1 CMF – Szín (Color), Anyag (Material) és Kivitel (Finish), amelyek a formatervezési elemeket képviselik az autógyártásban.</w:t>
      </w:r>
    </w:p>
    <w:p w14:paraId="4E11D80A" w14:textId="77777777" w:rsidR="002658AA" w:rsidRPr="0014329A" w:rsidRDefault="002658AA" w:rsidP="002658AA">
      <w:pPr>
        <w:spacing w:after="0" w:line="360" w:lineRule="auto"/>
        <w:ind w:right="40"/>
        <w:jc w:val="both"/>
        <w:rPr>
          <w:rFonts w:ascii="Toyota Type" w:hAnsi="Toyota Type" w:cs="Toyota Type"/>
          <w:color w:val="000000" w:themeColor="text1"/>
          <w:sz w:val="18"/>
          <w:szCs w:val="18"/>
          <w:lang w:val="hu-HU"/>
        </w:rPr>
      </w:pPr>
      <w:r w:rsidRPr="0014329A">
        <w:rPr>
          <w:rFonts w:ascii="Toyota Type" w:hAnsi="Toyota Type" w:cs="Toyota Type"/>
          <w:color w:val="000000" w:themeColor="text1"/>
          <w:sz w:val="18"/>
          <w:szCs w:val="18"/>
          <w:lang w:val="hu-HU"/>
        </w:rPr>
        <w:t>2 Egy interaktív valóságélményt nyújtó platform koncepciója. A térképek és a jármű kameráinak adatai kombinálásával, a mesterséges intelligencia chat funkcióval és az autó hangfelismerésével a cél az autó által tárolt információk összekapcsolása a környezetéből származó digitális információkkal.</w:t>
      </w:r>
    </w:p>
    <w:p w14:paraId="633E93F3" w14:textId="2A71875C" w:rsidR="00041E5A" w:rsidRPr="002658AA" w:rsidRDefault="00041E5A" w:rsidP="002658AA">
      <w:pPr>
        <w:spacing w:after="0" w:line="360" w:lineRule="auto"/>
        <w:ind w:right="40"/>
        <w:jc w:val="both"/>
        <w:rPr>
          <w:rFonts w:ascii="Toyota Type" w:hAnsi="Toyota Type" w:cs="Toyota Type"/>
          <w:color w:val="000000" w:themeColor="text1"/>
          <w:sz w:val="20"/>
          <w:szCs w:val="20"/>
          <w:lang w:val="hu-HU"/>
        </w:rPr>
      </w:pPr>
    </w:p>
    <w:sectPr w:rsidR="00041E5A" w:rsidRPr="002658AA" w:rsidSect="00362410">
      <w:headerReference w:type="default" r:id="rId12"/>
      <w:footerReference w:type="default" r:id="rId13"/>
      <w:pgSz w:w="11906" w:h="16838" w:code="9"/>
      <w:pgMar w:top="1440" w:right="1080" w:bottom="1440" w:left="1080" w:header="709"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7A8B8" w14:textId="77777777" w:rsidR="001A286E" w:rsidRDefault="001A286E" w:rsidP="005E4875">
      <w:pPr>
        <w:spacing w:after="0" w:line="240" w:lineRule="auto"/>
      </w:pPr>
      <w:r>
        <w:separator/>
      </w:r>
    </w:p>
  </w:endnote>
  <w:endnote w:type="continuationSeparator" w:id="0">
    <w:p w14:paraId="2F2B9D24" w14:textId="77777777" w:rsidR="001A286E" w:rsidRDefault="001A286E" w:rsidP="005E4875">
      <w:pPr>
        <w:spacing w:after="0" w:line="240" w:lineRule="auto"/>
      </w:pPr>
      <w:r>
        <w:continuationSeparator/>
      </w:r>
    </w:p>
  </w:endnote>
  <w:endnote w:type="continuationNotice" w:id="1">
    <w:p w14:paraId="04E11769" w14:textId="77777777" w:rsidR="001A286E" w:rsidRDefault="001A28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fthansa Office Text">
    <w:altName w:val="Calibri"/>
    <w:charset w:val="00"/>
    <w:family w:val="swiss"/>
    <w:pitch w:val="variable"/>
    <w:sig w:usb0="00000287" w:usb1="00000001"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bel-Book">
    <w:altName w:val="Calibri"/>
    <w:charset w:val="00"/>
    <w:family w:val="auto"/>
    <w:pitch w:val="variable"/>
    <w:sig w:usb0="A0002AA7" w:usb1="0000004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Nobel-Bold">
    <w:altName w:val="Calibri"/>
    <w:charset w:val="00"/>
    <w:family w:val="auto"/>
    <w:pitch w:val="variable"/>
    <w:sig w:usb0="A0002AA7" w:usb1="00000040" w:usb2="00000000"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Cambria"/>
    <w:charset w:val="00"/>
    <w:family w:val="roman"/>
    <w:pitch w:val="variable"/>
    <w:sig w:usb0="60000287" w:usb1="00000001" w:usb2="00000000" w:usb3="00000000" w:csb0="0000019F" w:csb1="00000000"/>
  </w:font>
  <w:font w:name="Toyota Type">
    <w:altName w:val="Calibri"/>
    <w:panose1 w:val="00000000000000000000"/>
    <w:charset w:val="00"/>
    <w:family w:val="swiss"/>
    <w:notTrueType/>
    <w:pitch w:val="variable"/>
    <w:sig w:usb0="A00002FF" w:usb1="5000205B" w:usb2="00000008" w:usb3="00000000" w:csb0="0000019F" w:csb1="00000000"/>
  </w:font>
  <w:font w:name="Toyota Display">
    <w:panose1 w:val="02000503000000020003"/>
    <w:charset w:val="EE"/>
    <w:family w:val="auto"/>
    <w:pitch w:val="variable"/>
    <w:sig w:usb0="A00002AF" w:usb1="5000205B" w:usb2="00000000" w:usb3="00000000" w:csb0="0000009F" w:csb1="00000000"/>
  </w:font>
  <w:font w:name="Toyota Type Black">
    <w:panose1 w:val="00000000000000000000"/>
    <w:charset w:val="00"/>
    <w:family w:val="swiss"/>
    <w:notTrueType/>
    <w:pitch w:val="variable"/>
    <w:sig w:usb0="A00002FF" w:usb1="5000205B" w:usb2="00000008" w:usb3="00000000" w:csb0="000001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Nobel-Book"/>
      </w:rPr>
      <w:id w:val="-792673274"/>
      <w:docPartObj>
        <w:docPartGallery w:val="Page Numbers (Bottom of Page)"/>
        <w:docPartUnique/>
      </w:docPartObj>
    </w:sdtPr>
    <w:sdtEndPr>
      <w:rPr>
        <w:noProof/>
      </w:rPr>
    </w:sdtEndPr>
    <w:sdtContent>
      <w:bookmarkStart w:id="0" w:name="_Hlk146542849" w:displacedByCustomXml="prev"/>
      <w:bookmarkStart w:id="1" w:name="_Hlk146544476" w:displacedByCustomXml="prev"/>
      <w:bookmarkStart w:id="2" w:name="_Hlk146544477" w:displacedByCustomXml="prev"/>
      <w:bookmarkStart w:id="3" w:name="_Hlk146544522" w:displacedByCustomXml="prev"/>
      <w:bookmarkStart w:id="4" w:name="_Hlk146544523" w:displacedByCustomXml="prev"/>
      <w:p w14:paraId="0CD3FA7B" w14:textId="77777777" w:rsidR="006F0A24" w:rsidRPr="001633E0" w:rsidRDefault="006F0A24" w:rsidP="006F0A24">
        <w:pPr>
          <w:pStyle w:val="Podstawowyakapit"/>
          <w:ind w:right="-567"/>
          <w:rPr>
            <w:rFonts w:ascii="Toyota Type" w:hAnsi="Toyota Type" w:cs="Toyota Type"/>
            <w:b/>
            <w:bCs/>
            <w:sz w:val="22"/>
            <w:szCs w:val="22"/>
            <w:lang w:val="hu-HU"/>
          </w:rPr>
        </w:pPr>
        <w:r w:rsidRPr="001633E0">
          <w:rPr>
            <w:rFonts w:ascii="Toyota Type" w:hAnsi="Toyota Type" w:cs="Toyota Type"/>
            <w:b/>
            <w:bCs/>
            <w:sz w:val="22"/>
            <w:szCs w:val="22"/>
            <w:lang w:val="hu-HU"/>
          </w:rPr>
          <w:t>Sajtókapcsolat</w:t>
        </w:r>
      </w:p>
      <w:p w14:paraId="3B3CE733" w14:textId="77777777" w:rsidR="006F0A24" w:rsidRPr="001633E0" w:rsidRDefault="006F0A24" w:rsidP="006F0A24">
        <w:pPr>
          <w:pStyle w:val="Podstawowyakapit"/>
          <w:ind w:right="-567"/>
          <w:rPr>
            <w:rFonts w:ascii="Toyota Type" w:hAnsi="Toyota Type" w:cs="Toyota Type"/>
            <w:sz w:val="18"/>
            <w:szCs w:val="18"/>
            <w:lang w:val="hu-HU"/>
          </w:rPr>
        </w:pPr>
        <w:r w:rsidRPr="001633E0">
          <w:rPr>
            <w:rFonts w:ascii="Toyota Type" w:hAnsi="Toyota Type" w:cs="Toyota Type"/>
            <w:sz w:val="18"/>
            <w:szCs w:val="18"/>
            <w:lang w:val="hu-HU"/>
          </w:rPr>
          <w:t>Varga Zsombor, PR manager</w:t>
        </w:r>
        <w:r w:rsidRPr="001633E0">
          <w:rPr>
            <w:rFonts w:ascii="Toyota Type" w:hAnsi="Toyota Type" w:cs="Toyota Type"/>
            <w:sz w:val="18"/>
            <w:szCs w:val="18"/>
            <w:lang w:val="hu-HU"/>
          </w:rPr>
          <w:tab/>
        </w:r>
        <w:r w:rsidRPr="001633E0">
          <w:rPr>
            <w:rFonts w:ascii="Toyota Type" w:hAnsi="Toyota Type" w:cs="Toyota Type"/>
            <w:sz w:val="18"/>
            <w:szCs w:val="18"/>
            <w:lang w:val="hu-HU"/>
          </w:rPr>
          <w:tab/>
          <w:t>Telefonszám:   +36 30 400 0990       TOYOTA CENTRAL EUROPE KFT.</w:t>
        </w:r>
      </w:p>
      <w:bookmarkEnd w:id="4"/>
      <w:bookmarkEnd w:id="3"/>
      <w:bookmarkEnd w:id="2"/>
      <w:bookmarkEnd w:id="1"/>
      <w:bookmarkEnd w:id="0"/>
      <w:p w14:paraId="54498F68" w14:textId="7DCE5BE5" w:rsidR="005B3C88" w:rsidRPr="006F0A24" w:rsidRDefault="006F0A24" w:rsidP="006F0A24">
        <w:pPr>
          <w:pStyle w:val="Podstawowyakapit"/>
          <w:rPr>
            <w:rFonts w:ascii="Toyota Type" w:hAnsi="Toyota Type" w:cs="Toyota Type"/>
            <w:sz w:val="18"/>
            <w:szCs w:val="18"/>
            <w:lang w:val="hu-HU"/>
          </w:rPr>
        </w:pPr>
        <w:r w:rsidRPr="001633E0">
          <w:rPr>
            <w:rFonts w:ascii="Toyota Type" w:hAnsi="Toyota Type" w:cs="Toyota Type"/>
            <w:sz w:val="18"/>
            <w:szCs w:val="18"/>
            <w:lang w:val="hu-HU"/>
          </w:rPr>
          <w:t xml:space="preserve">E-mail: </w:t>
        </w:r>
        <w:hyperlink r:id="rId1" w:history="1">
          <w:r w:rsidRPr="001633E0">
            <w:rPr>
              <w:rStyle w:val="Hipercze"/>
              <w:rFonts w:ascii="Toyota Type" w:hAnsi="Toyota Type" w:cs="Toyota Type"/>
              <w:sz w:val="18"/>
              <w:szCs w:val="18"/>
              <w:lang w:val="hu-HU"/>
            </w:rPr>
            <w:t>zsombor.varga@toyota-ce.com</w:t>
          </w:r>
        </w:hyperlink>
        <w:r w:rsidRPr="001633E0">
          <w:rPr>
            <w:rFonts w:ascii="Toyota Type" w:hAnsi="Toyota Type" w:cs="Toyota Type"/>
            <w:sz w:val="18"/>
            <w:szCs w:val="18"/>
            <w:lang w:val="hu-HU"/>
          </w:rPr>
          <w:tab/>
          <w:t xml:space="preserve">Sajtóoldal: </w:t>
        </w:r>
        <w:hyperlink r:id="rId2" w:history="1">
          <w:r w:rsidRPr="001633E0">
            <w:rPr>
              <w:rStyle w:val="Hipercze"/>
              <w:rFonts w:ascii="Toyota Type" w:hAnsi="Toyota Type" w:cs="Toyota Type"/>
              <w:sz w:val="18"/>
              <w:szCs w:val="18"/>
              <w:lang w:val="hu-HU"/>
            </w:rPr>
            <w:t>www.toyotanews.eu</w:t>
          </w:r>
        </w:hyperlink>
        <w:r w:rsidRPr="001633E0">
          <w:rPr>
            <w:rFonts w:ascii="Toyota Type" w:hAnsi="Toyota Type" w:cs="Toyota Type"/>
            <w:sz w:val="18"/>
            <w:szCs w:val="18"/>
            <w:lang w:val="hu-HU"/>
          </w:rPr>
          <w:tab/>
          <w:t xml:space="preserve">  2040 Budaörs, Budapark, Keleti 4.</w:t>
        </w:r>
      </w:p>
    </w:sdtContent>
  </w:sdt>
  <w:p w14:paraId="250F7CC6" w14:textId="77777777" w:rsidR="005B3C88" w:rsidRDefault="005B3C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25FA3" w14:textId="77777777" w:rsidR="001A286E" w:rsidRDefault="001A286E" w:rsidP="005E4875">
      <w:pPr>
        <w:spacing w:after="0" w:line="240" w:lineRule="auto"/>
      </w:pPr>
      <w:r>
        <w:separator/>
      </w:r>
    </w:p>
  </w:footnote>
  <w:footnote w:type="continuationSeparator" w:id="0">
    <w:p w14:paraId="1AE77C69" w14:textId="77777777" w:rsidR="001A286E" w:rsidRDefault="001A286E" w:rsidP="005E4875">
      <w:pPr>
        <w:spacing w:after="0" w:line="240" w:lineRule="auto"/>
      </w:pPr>
      <w:r>
        <w:continuationSeparator/>
      </w:r>
    </w:p>
  </w:footnote>
  <w:footnote w:type="continuationNotice" w:id="1">
    <w:p w14:paraId="372B4C58" w14:textId="77777777" w:rsidR="001A286E" w:rsidRDefault="001A28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221F" w14:textId="0E6A6A10" w:rsidR="00064D21" w:rsidRPr="008F6705" w:rsidRDefault="008F6705" w:rsidP="00120F78">
    <w:pPr>
      <w:pStyle w:val="Nagwek"/>
      <w:tabs>
        <w:tab w:val="clear" w:pos="4513"/>
        <w:tab w:val="clear" w:pos="9026"/>
        <w:tab w:val="left" w:pos="4005"/>
      </w:tabs>
      <w:spacing w:before="960"/>
      <w:rPr>
        <w:rFonts w:ascii="Toyota Display" w:eastAsia="MS Mincho" w:hAnsi="Toyota Display" w:cs="Toyota Type Black"/>
        <w:b/>
        <w:noProof/>
        <w:sz w:val="24"/>
        <w:szCs w:val="24"/>
        <w:lang w:val="pl-PL" w:eastAsia="pl-PL"/>
      </w:rPr>
    </w:pPr>
    <w:r>
      <w:rPr>
        <w:noProof/>
      </w:rPr>
      <w:drawing>
        <wp:anchor distT="0" distB="0" distL="114300" distR="114300" simplePos="0" relativeHeight="251658241" behindDoc="1" locked="0" layoutInCell="1" allowOverlap="1" wp14:anchorId="4D683075" wp14:editId="33191159">
          <wp:simplePos x="0" y="0"/>
          <wp:positionH relativeFrom="column">
            <wp:posOffset>25400</wp:posOffset>
          </wp:positionH>
          <wp:positionV relativeFrom="paragraph">
            <wp:posOffset>-12065</wp:posOffset>
          </wp:positionV>
          <wp:extent cx="2037071" cy="467360"/>
          <wp:effectExtent l="0" t="0" r="1905" b="8890"/>
          <wp:wrapTight wrapText="bothSides">
            <wp:wrapPolygon edited="0">
              <wp:start x="1010" y="0"/>
              <wp:lineTo x="0" y="1761"/>
              <wp:lineTo x="0" y="15848"/>
              <wp:lineTo x="4445" y="21130"/>
              <wp:lineTo x="5658" y="21130"/>
              <wp:lineTo x="21418" y="21130"/>
              <wp:lineTo x="21418" y="3522"/>
              <wp:lineTo x="4243" y="0"/>
              <wp:lineTo x="1010" y="0"/>
            </wp:wrapPolygon>
          </wp:wrapTight>
          <wp:docPr id="4" name="Picture 4" descr="Automotive Digital Marketing Agency Car Dealer Advertising Online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motive Digital Marketing Agency Car Dealer Advertising Online Marke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71" cy="467360"/>
                  </a:xfrm>
                  <a:prstGeom prst="rect">
                    <a:avLst/>
                  </a:prstGeom>
                  <a:noFill/>
                  <a:ln>
                    <a:noFill/>
                  </a:ln>
                </pic:spPr>
              </pic:pic>
            </a:graphicData>
          </a:graphic>
        </wp:anchor>
      </w:drawing>
    </w:r>
    <w:r w:rsidRPr="00EA3B73">
      <w:t xml:space="preserve"> </w:t>
    </w:r>
    <w:r>
      <w:rPr>
        <w:rFonts w:ascii="Toyota Display" w:eastAsia="MS Mincho" w:hAnsi="Toyota Display" w:cs="Toyota Type Black"/>
        <w:b/>
        <w:noProof/>
        <w:sz w:val="24"/>
        <w:szCs w:val="24"/>
        <w:lang w:val="pl-PL" w:eastAsia="pl-PL"/>
      </w:rPr>
      <w:t xml:space="preserve">LEXUS </w:t>
    </w:r>
    <w:r w:rsidRPr="00687640">
      <w:rPr>
        <w:rFonts w:ascii="Toyota Display" w:eastAsia="MS Mincho" w:hAnsi="Toyota Display" w:cs="Toyota Type Black"/>
        <w:b/>
        <w:noProof/>
        <w:sz w:val="24"/>
        <w:szCs w:val="24"/>
        <w:lang w:val="pl-PL" w:eastAsia="pl-PL"/>
      </w:rPr>
      <w:t>SAJTÓKÖZLEMÉN</w:t>
    </w:r>
    <w:r>
      <w:rPr>
        <w:rFonts w:ascii="Toyota Display" w:eastAsia="MS Mincho" w:hAnsi="Toyota Display" w:cs="Toyota Type Black"/>
        <w:b/>
        <w:noProof/>
        <w:sz w:val="24"/>
        <w:szCs w:val="24"/>
        <w:lang w:val="pl-PL" w:eastAsia="pl-PL"/>
      </w:rPr>
      <w:t>Y</w:t>
    </w:r>
    <w:r w:rsidR="003933F2">
      <w:rPr>
        <w:noProof/>
      </w:rPr>
      <mc:AlternateContent>
        <mc:Choice Requires="wps">
          <w:drawing>
            <wp:anchor distT="0" distB="0" distL="114300" distR="114300" simplePos="0" relativeHeight="251658240" behindDoc="0" locked="0" layoutInCell="0" allowOverlap="1" wp14:anchorId="6143E3D5" wp14:editId="5D6391AC">
              <wp:simplePos x="0" y="0"/>
              <wp:positionH relativeFrom="page">
                <wp:posOffset>0</wp:posOffset>
              </wp:positionH>
              <wp:positionV relativeFrom="page">
                <wp:posOffset>190500</wp:posOffset>
              </wp:positionV>
              <wp:extent cx="7560310" cy="228600"/>
              <wp:effectExtent l="0" t="0" r="0" b="0"/>
              <wp:wrapNone/>
              <wp:docPr id="1" name="Text Box 1"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98FC2" w14:textId="11914E02" w:rsidR="003933F2" w:rsidRPr="003933F2" w:rsidRDefault="003933F2" w:rsidP="00120F78">
                          <w:pPr>
                            <w:spacing w:after="0"/>
                            <w:rPr>
                              <w:rFonts w:ascii="MS UI Gothic" w:hAnsi="MS UI Gothic" w:hint="eastAsia"/>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143E3D5" id="_x0000_t202" coordsize="21600,21600" o:spt="202" path="m,l,21600r21600,l21600,xe">
              <v:stroke joinstyle="miter"/>
              <v:path gradientshapeok="t" o:connecttype="rect"/>
            </v:shapetype>
            <v:shape id="Text Box 1" o:spid="_x0000_s1026" type="#_x0000_t202" alt="{&quot;HashCode&quot;:787951189,&quot;Height&quot;:841.0,&quot;Width&quot;:595.0,&quot;Placement&quot;:&quot;Header&quot;,&quot;Index&quot;:&quot;Primary&quot;,&quot;Section&quot;:1,&quot;Top&quot;:0.0,&quot;Left&quot;:0.0}" style="position:absolute;margin-left:0;margin-top:15pt;width:595.3pt;height:18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5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" o:allowincell="f" filled="f" stroked="f" strokeweight=".5pt">
              <v:textbox inset=",0,,0">
                <w:txbxContent>
                  <w:p w14:paraId="12B98FC2" w14:textId="11914E02" w:rsidR="003933F2" w:rsidRPr="003933F2" w:rsidRDefault="003933F2" w:rsidP="00120F78">
                    <w:pPr>
                      <w:spacing w:after="0"/>
                      <w:rPr>
                        <w:rFonts w:ascii="MS UI Gothic" w:hAnsi="MS UI Gothic" w:hint="eastAsia"/>
                        <w:color w:val="000000"/>
                        <w:sz w:val="20"/>
                      </w:rPr>
                    </w:pPr>
                  </w:p>
                </w:txbxContent>
              </v:textbox>
              <w10:wrap anchorx="page" anchory="page"/>
            </v:shape>
          </w:pict>
        </mc:Fallback>
      </mc:AlternateContent>
    </w:r>
    <w:r w:rsidR="00120F78">
      <w:rPr>
        <w:rFonts w:ascii="Toyota Display" w:eastAsia="MS Mincho" w:hAnsi="Toyota Display" w:cs="Toyota Type Black"/>
        <w:b/>
        <w:noProof/>
        <w:sz w:val="24"/>
        <w:szCs w:val="24"/>
        <w:lang w:val="pl-PL" w:eastAsia="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E9F"/>
    <w:multiLevelType w:val="hybridMultilevel"/>
    <w:tmpl w:val="188C3C1C"/>
    <w:lvl w:ilvl="0" w:tplc="5D8C36A8">
      <w:start w:val="1"/>
      <w:numFmt w:val="upperLetter"/>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B42654"/>
    <w:multiLevelType w:val="hybridMultilevel"/>
    <w:tmpl w:val="7A766CCE"/>
    <w:lvl w:ilvl="0" w:tplc="04070001">
      <w:start w:val="1"/>
      <w:numFmt w:val="bullet"/>
      <w:pStyle w:val="Bulletstable"/>
      <w:lvlText w:val=""/>
      <w:lvlJc w:val="left"/>
      <w:pPr>
        <w:tabs>
          <w:tab w:val="num" w:pos="720"/>
        </w:tabs>
        <w:ind w:left="720" w:hanging="360"/>
      </w:pPr>
      <w:rPr>
        <w:rFonts w:ascii="Symbol" w:hAnsi="Symbol" w:hint="default"/>
      </w:rPr>
    </w:lvl>
    <w:lvl w:ilvl="1" w:tplc="7DF0F27A">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21509"/>
    <w:multiLevelType w:val="hybridMultilevel"/>
    <w:tmpl w:val="591E59B6"/>
    <w:lvl w:ilvl="0" w:tplc="115C502C">
      <w:start w:val="1"/>
      <w:numFmt w:val="decimal"/>
      <w:pStyle w:val="Questions"/>
      <w:lvlText w:val="Q%1."/>
      <w:lvlJc w:val="left"/>
      <w:pPr>
        <w:tabs>
          <w:tab w:val="num" w:pos="8528"/>
        </w:tabs>
        <w:ind w:left="744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CE0BFB"/>
    <w:multiLevelType w:val="hybridMultilevel"/>
    <w:tmpl w:val="22DE0B44"/>
    <w:lvl w:ilvl="0" w:tplc="B7FCD03C">
      <w:start w:val="1"/>
      <w:numFmt w:val="upperLetter"/>
      <w:pStyle w:val="Title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9B047C"/>
    <w:multiLevelType w:val="multilevel"/>
    <w:tmpl w:val="4E94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1B3315"/>
    <w:multiLevelType w:val="hybridMultilevel"/>
    <w:tmpl w:val="BEF2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315D1"/>
    <w:multiLevelType w:val="multilevel"/>
    <w:tmpl w:val="D6D2D9B6"/>
    <w:lvl w:ilvl="0">
      <w:start w:val="1"/>
      <w:numFmt w:val="decimal"/>
      <w:pStyle w:val="Title1"/>
      <w:lvlText w:val="Part %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437047B"/>
    <w:multiLevelType w:val="hybridMultilevel"/>
    <w:tmpl w:val="1A16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D789F"/>
    <w:multiLevelType w:val="hybridMultilevel"/>
    <w:tmpl w:val="8DF43DBA"/>
    <w:lvl w:ilvl="0" w:tplc="DF6E0CF0">
      <w:numFmt w:val="bullet"/>
      <w:lvlText w:val="-"/>
      <w:lvlJc w:val="left"/>
      <w:pPr>
        <w:ind w:left="720" w:hanging="360"/>
      </w:pPr>
      <w:rPr>
        <w:rFonts w:ascii="Lufthansa Office Text" w:eastAsiaTheme="minorHAnsi" w:hAnsi="Lufthansa Office Text"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634071065">
    <w:abstractNumId w:val="6"/>
  </w:num>
  <w:num w:numId="2" w16cid:durableId="1060246877">
    <w:abstractNumId w:val="1"/>
  </w:num>
  <w:num w:numId="3" w16cid:durableId="1114250850">
    <w:abstractNumId w:val="1"/>
  </w:num>
  <w:num w:numId="4" w16cid:durableId="1112164823">
    <w:abstractNumId w:val="6"/>
  </w:num>
  <w:num w:numId="5" w16cid:durableId="489755738">
    <w:abstractNumId w:val="8"/>
  </w:num>
  <w:num w:numId="6" w16cid:durableId="1838299241">
    <w:abstractNumId w:val="0"/>
  </w:num>
  <w:num w:numId="7" w16cid:durableId="1579823133">
    <w:abstractNumId w:val="7"/>
  </w:num>
  <w:num w:numId="8" w16cid:durableId="1106998526">
    <w:abstractNumId w:val="8"/>
  </w:num>
  <w:num w:numId="9" w16cid:durableId="1555581948">
    <w:abstractNumId w:val="8"/>
  </w:num>
  <w:num w:numId="10" w16cid:durableId="1849563448">
    <w:abstractNumId w:val="3"/>
  </w:num>
  <w:num w:numId="11" w16cid:durableId="1820536936">
    <w:abstractNumId w:val="2"/>
  </w:num>
  <w:num w:numId="12" w16cid:durableId="329523878">
    <w:abstractNumId w:val="3"/>
  </w:num>
  <w:num w:numId="13" w16cid:durableId="904412030">
    <w:abstractNumId w:val="8"/>
  </w:num>
  <w:num w:numId="14" w16cid:durableId="138966423">
    <w:abstractNumId w:val="8"/>
  </w:num>
  <w:num w:numId="15" w16cid:durableId="819924602">
    <w:abstractNumId w:val="10"/>
  </w:num>
  <w:num w:numId="16" w16cid:durableId="150753420">
    <w:abstractNumId w:val="9"/>
  </w:num>
  <w:num w:numId="17" w16cid:durableId="65690801">
    <w:abstractNumId w:val="4"/>
  </w:num>
  <w:num w:numId="18" w16cid:durableId="4818224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499"/>
  <w:drawingGridVerticalSpacing w:val="499"/>
  <w:doNotUseMarginsForDrawingGridOrigin/>
  <w:drawingGridHorizontalOrigin w:val="1440"/>
  <w:drawingGridVerticalOrigin w:val="144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5D"/>
    <w:rsid w:val="00006CD8"/>
    <w:rsid w:val="000236A4"/>
    <w:rsid w:val="00032FCC"/>
    <w:rsid w:val="00041E5A"/>
    <w:rsid w:val="000533E2"/>
    <w:rsid w:val="00060C86"/>
    <w:rsid w:val="00064D21"/>
    <w:rsid w:val="00097FD9"/>
    <w:rsid w:val="000F2BAE"/>
    <w:rsid w:val="000F3B52"/>
    <w:rsid w:val="00103BA7"/>
    <w:rsid w:val="001060E8"/>
    <w:rsid w:val="00106D40"/>
    <w:rsid w:val="00120F78"/>
    <w:rsid w:val="00134C95"/>
    <w:rsid w:val="0014329A"/>
    <w:rsid w:val="0014516D"/>
    <w:rsid w:val="001539FE"/>
    <w:rsid w:val="0016379F"/>
    <w:rsid w:val="00164F41"/>
    <w:rsid w:val="001946DA"/>
    <w:rsid w:val="001A286E"/>
    <w:rsid w:val="001A29BF"/>
    <w:rsid w:val="001A30BC"/>
    <w:rsid w:val="001D26A7"/>
    <w:rsid w:val="001D5ABD"/>
    <w:rsid w:val="001E22EE"/>
    <w:rsid w:val="001E7DC1"/>
    <w:rsid w:val="0021039F"/>
    <w:rsid w:val="00217DE7"/>
    <w:rsid w:val="00222216"/>
    <w:rsid w:val="002259FE"/>
    <w:rsid w:val="00235FA5"/>
    <w:rsid w:val="00262CE7"/>
    <w:rsid w:val="002658AA"/>
    <w:rsid w:val="002838F4"/>
    <w:rsid w:val="002863E6"/>
    <w:rsid w:val="002B17D5"/>
    <w:rsid w:val="002C2C2D"/>
    <w:rsid w:val="002C4A3B"/>
    <w:rsid w:val="002D4D96"/>
    <w:rsid w:val="002E3CD8"/>
    <w:rsid w:val="002F7683"/>
    <w:rsid w:val="003308A8"/>
    <w:rsid w:val="00331A31"/>
    <w:rsid w:val="00336688"/>
    <w:rsid w:val="00362410"/>
    <w:rsid w:val="003933F2"/>
    <w:rsid w:val="00395AE2"/>
    <w:rsid w:val="00395CEC"/>
    <w:rsid w:val="003B4BBC"/>
    <w:rsid w:val="003D422F"/>
    <w:rsid w:val="003D67FF"/>
    <w:rsid w:val="003D7AD2"/>
    <w:rsid w:val="003F1E93"/>
    <w:rsid w:val="00415E43"/>
    <w:rsid w:val="00424CF5"/>
    <w:rsid w:val="00425424"/>
    <w:rsid w:val="00431072"/>
    <w:rsid w:val="00431EFA"/>
    <w:rsid w:val="004343D1"/>
    <w:rsid w:val="004406A7"/>
    <w:rsid w:val="00454B35"/>
    <w:rsid w:val="00456275"/>
    <w:rsid w:val="00470C9D"/>
    <w:rsid w:val="0047374F"/>
    <w:rsid w:val="00494BD6"/>
    <w:rsid w:val="004B3DB4"/>
    <w:rsid w:val="004C0AA5"/>
    <w:rsid w:val="004C1984"/>
    <w:rsid w:val="004E2F57"/>
    <w:rsid w:val="004E7BBC"/>
    <w:rsid w:val="004F0682"/>
    <w:rsid w:val="004F247C"/>
    <w:rsid w:val="00506A06"/>
    <w:rsid w:val="0051396E"/>
    <w:rsid w:val="005209AD"/>
    <w:rsid w:val="00527546"/>
    <w:rsid w:val="00545E8C"/>
    <w:rsid w:val="00546033"/>
    <w:rsid w:val="00552883"/>
    <w:rsid w:val="00581CBD"/>
    <w:rsid w:val="005A7A67"/>
    <w:rsid w:val="005B371B"/>
    <w:rsid w:val="005B3C88"/>
    <w:rsid w:val="005B7875"/>
    <w:rsid w:val="005C499D"/>
    <w:rsid w:val="005E1D26"/>
    <w:rsid w:val="005E3D0A"/>
    <w:rsid w:val="005E4875"/>
    <w:rsid w:val="005E5C7E"/>
    <w:rsid w:val="00615597"/>
    <w:rsid w:val="00615E48"/>
    <w:rsid w:val="00627952"/>
    <w:rsid w:val="00636376"/>
    <w:rsid w:val="00665295"/>
    <w:rsid w:val="006665B1"/>
    <w:rsid w:val="00681159"/>
    <w:rsid w:val="006925B4"/>
    <w:rsid w:val="006A1D12"/>
    <w:rsid w:val="006A4541"/>
    <w:rsid w:val="006B7879"/>
    <w:rsid w:val="006D215D"/>
    <w:rsid w:val="006D4F96"/>
    <w:rsid w:val="006D6DE1"/>
    <w:rsid w:val="006F0A24"/>
    <w:rsid w:val="00703250"/>
    <w:rsid w:val="00705244"/>
    <w:rsid w:val="007149B5"/>
    <w:rsid w:val="0073030D"/>
    <w:rsid w:val="00740C9C"/>
    <w:rsid w:val="007462EE"/>
    <w:rsid w:val="00746B57"/>
    <w:rsid w:val="00773A34"/>
    <w:rsid w:val="00776660"/>
    <w:rsid w:val="00791E9E"/>
    <w:rsid w:val="007A0A9F"/>
    <w:rsid w:val="007B6945"/>
    <w:rsid w:val="007D55BC"/>
    <w:rsid w:val="007E29CF"/>
    <w:rsid w:val="00803151"/>
    <w:rsid w:val="00814D2B"/>
    <w:rsid w:val="0086592E"/>
    <w:rsid w:val="00867E9D"/>
    <w:rsid w:val="008824AB"/>
    <w:rsid w:val="00884D43"/>
    <w:rsid w:val="0088677F"/>
    <w:rsid w:val="00895A99"/>
    <w:rsid w:val="008A6213"/>
    <w:rsid w:val="008C4F87"/>
    <w:rsid w:val="008E6A8C"/>
    <w:rsid w:val="008F6705"/>
    <w:rsid w:val="0091184C"/>
    <w:rsid w:val="0091407B"/>
    <w:rsid w:val="00941FC7"/>
    <w:rsid w:val="0095150E"/>
    <w:rsid w:val="00966BB8"/>
    <w:rsid w:val="00971AE1"/>
    <w:rsid w:val="009736B6"/>
    <w:rsid w:val="00973F19"/>
    <w:rsid w:val="00975A8C"/>
    <w:rsid w:val="009A1426"/>
    <w:rsid w:val="009B7FAC"/>
    <w:rsid w:val="009C55A6"/>
    <w:rsid w:val="009C7B62"/>
    <w:rsid w:val="009D123D"/>
    <w:rsid w:val="009E5810"/>
    <w:rsid w:val="009E75A7"/>
    <w:rsid w:val="009F11F9"/>
    <w:rsid w:val="009F5E57"/>
    <w:rsid w:val="00A24090"/>
    <w:rsid w:val="00A42866"/>
    <w:rsid w:val="00A44CEE"/>
    <w:rsid w:val="00A47F42"/>
    <w:rsid w:val="00A55FAE"/>
    <w:rsid w:val="00A72E87"/>
    <w:rsid w:val="00A73068"/>
    <w:rsid w:val="00AA002D"/>
    <w:rsid w:val="00AB58C5"/>
    <w:rsid w:val="00AE30BC"/>
    <w:rsid w:val="00AF16E4"/>
    <w:rsid w:val="00AF6BDD"/>
    <w:rsid w:val="00B16130"/>
    <w:rsid w:val="00B203AE"/>
    <w:rsid w:val="00B2564F"/>
    <w:rsid w:val="00B33D87"/>
    <w:rsid w:val="00B37628"/>
    <w:rsid w:val="00BA24C8"/>
    <w:rsid w:val="00BD2131"/>
    <w:rsid w:val="00C00201"/>
    <w:rsid w:val="00C25337"/>
    <w:rsid w:val="00C57A73"/>
    <w:rsid w:val="00C614CD"/>
    <w:rsid w:val="00C90C42"/>
    <w:rsid w:val="00C972DE"/>
    <w:rsid w:val="00CA38D7"/>
    <w:rsid w:val="00CA4EFA"/>
    <w:rsid w:val="00CB7227"/>
    <w:rsid w:val="00CC3813"/>
    <w:rsid w:val="00CD3AED"/>
    <w:rsid w:val="00D0355A"/>
    <w:rsid w:val="00D14791"/>
    <w:rsid w:val="00D24E78"/>
    <w:rsid w:val="00D36DCF"/>
    <w:rsid w:val="00D4313C"/>
    <w:rsid w:val="00D77AAF"/>
    <w:rsid w:val="00D8305C"/>
    <w:rsid w:val="00D8613F"/>
    <w:rsid w:val="00DB7E50"/>
    <w:rsid w:val="00DC0677"/>
    <w:rsid w:val="00DF5CB7"/>
    <w:rsid w:val="00DF7F19"/>
    <w:rsid w:val="00E035C1"/>
    <w:rsid w:val="00E12E00"/>
    <w:rsid w:val="00E16275"/>
    <w:rsid w:val="00E17233"/>
    <w:rsid w:val="00E556C3"/>
    <w:rsid w:val="00E63003"/>
    <w:rsid w:val="00E94493"/>
    <w:rsid w:val="00E9497D"/>
    <w:rsid w:val="00EB12A1"/>
    <w:rsid w:val="00EC7E7D"/>
    <w:rsid w:val="00ED62BD"/>
    <w:rsid w:val="00EE3C68"/>
    <w:rsid w:val="00EE65B6"/>
    <w:rsid w:val="00F02005"/>
    <w:rsid w:val="00F12822"/>
    <w:rsid w:val="00F22A8A"/>
    <w:rsid w:val="00F27ED4"/>
    <w:rsid w:val="00F60892"/>
    <w:rsid w:val="00F638AA"/>
    <w:rsid w:val="00F65F1D"/>
    <w:rsid w:val="00F75FEC"/>
    <w:rsid w:val="00F76A22"/>
    <w:rsid w:val="00F846C8"/>
    <w:rsid w:val="00F90F66"/>
    <w:rsid w:val="00FB7ED5"/>
    <w:rsid w:val="00FE2F1D"/>
    <w:rsid w:val="00FE4612"/>
    <w:rsid w:val="00FE77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80245"/>
  <w14:discardImageEditingData/>
  <w14:defaultImageDpi w14:val="96"/>
  <w15:chartTrackingRefBased/>
  <w15:docId w15:val="{8AA3F1AF-AE88-4329-AAC0-5E88BD2D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1E5A"/>
    <w:rPr>
      <w:rFonts w:ascii="Nobel-Book" w:hAnsi="Nobel-Book"/>
    </w:rPr>
  </w:style>
  <w:style w:type="paragraph" w:styleId="Nagwek1">
    <w:name w:val="heading 1"/>
    <w:basedOn w:val="Normalny"/>
    <w:next w:val="Normalny"/>
    <w:link w:val="Nagwek1Znak"/>
    <w:uiPriority w:val="9"/>
    <w:qFormat/>
    <w:rsid w:val="004C19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73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73F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ullets1">
    <w:name w:val="Bullets 1"/>
    <w:basedOn w:val="Normalny"/>
    <w:qFormat/>
    <w:rsid w:val="00973F19"/>
    <w:pPr>
      <w:numPr>
        <w:numId w:val="4"/>
      </w:numPr>
      <w:spacing w:before="120" w:after="0" w:line="240" w:lineRule="exact"/>
      <w:jc w:val="both"/>
    </w:pPr>
    <w:rPr>
      <w:rFonts w:eastAsia="MS Mincho" w:cs="Nobel-Book"/>
      <w:lang w:eastAsia="ja-JP"/>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Normalny"/>
    <w:link w:val="LexustableChar"/>
    <w:rsid w:val="00973F19"/>
    <w:pPr>
      <w:spacing w:after="200" w:line="276" w:lineRule="auto"/>
      <w:jc w:val="both"/>
    </w:pPr>
    <w:rPr>
      <w:rFonts w:eastAsia="MS Mincho" w:cs="Nobel-Book"/>
      <w:color w:val="000000"/>
      <w:szCs w:val="18"/>
      <w:lang w:eastAsia="ja-JP"/>
    </w:rPr>
  </w:style>
  <w:style w:type="character" w:customStyle="1" w:styleId="LexustableChar">
    <w:name w:val="Lexus table Char"/>
    <w:link w:val="Lexustable"/>
    <w:locked/>
    <w:rsid w:val="00973F19"/>
    <w:rPr>
      <w:rFonts w:ascii="Nobel-Book" w:eastAsia="MS Mincho" w:hAnsi="Nobel-Book" w:cs="Nobel-Book"/>
      <w:color w:val="000000"/>
      <w:szCs w:val="18"/>
      <w:lang w:eastAsia="ja-JP"/>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Normalny"/>
    <w:rsid w:val="00973F19"/>
    <w:pPr>
      <w:spacing w:after="0" w:line="240" w:lineRule="auto"/>
      <w:jc w:val="both"/>
    </w:pPr>
    <w:rPr>
      <w:rFonts w:ascii="Arial" w:eastAsia="MS Mincho" w:hAnsi="Arial" w:cs="Times New Roman"/>
      <w:spacing w:val="-4"/>
      <w:sz w:val="20"/>
      <w:szCs w:val="20"/>
      <w:lang w:eastAsia="ja-JP"/>
    </w:rPr>
  </w:style>
  <w:style w:type="paragraph" w:customStyle="1" w:styleId="Normaltextbig">
    <w:name w:val="Normaltextbig"/>
    <w:basedOn w:val="Normalny"/>
    <w:rsid w:val="00973F19"/>
    <w:pPr>
      <w:spacing w:before="140" w:after="0" w:line="240" w:lineRule="auto"/>
      <w:jc w:val="both"/>
    </w:pPr>
    <w:rPr>
      <w:rFonts w:ascii="Arial" w:eastAsia="MS Mincho" w:hAnsi="Arial" w:cs="Times New Roman"/>
      <w:sz w:val="24"/>
      <w:szCs w:val="20"/>
      <w:lang w:eastAsia="ja-JP"/>
    </w:rPr>
  </w:style>
  <w:style w:type="paragraph" w:customStyle="1" w:styleId="tablecontents">
    <w:name w:val="tablecontents"/>
    <w:basedOn w:val="Normalny"/>
    <w:rsid w:val="00973F19"/>
    <w:pPr>
      <w:keepNext/>
      <w:pBdr>
        <w:bottom w:val="single" w:sz="24" w:space="1" w:color="C0C0C0"/>
      </w:pBdr>
      <w:shd w:val="clear" w:color="auto" w:fill="333333"/>
      <w:spacing w:after="0" w:line="400" w:lineRule="exact"/>
      <w:outlineLvl w:val="1"/>
    </w:pPr>
    <w:rPr>
      <w:rFonts w:ascii="Arial" w:eastAsia="MS Mincho" w:hAnsi="Arial" w:cs="Times New Roman"/>
      <w:b/>
      <w:color w:val="FFFFFF"/>
      <w:sz w:val="36"/>
      <w:szCs w:val="20"/>
      <w:lang w:eastAsia="en-US"/>
    </w:rPr>
  </w:style>
  <w:style w:type="paragraph" w:customStyle="1" w:styleId="Text">
    <w:name w:val="Text"/>
    <w:basedOn w:val="Normalny"/>
    <w:qFormat/>
    <w:rsid w:val="00973F19"/>
    <w:pPr>
      <w:spacing w:before="120" w:after="0" w:line="240" w:lineRule="exact"/>
      <w:jc w:val="both"/>
    </w:pPr>
    <w:rPr>
      <w:rFonts w:eastAsia="MS Mincho" w:cs="Nobel-Book"/>
      <w:lang w:eastAsia="ja-JP"/>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Nagwek1"/>
    <w:next w:val="Title2"/>
    <w:qFormat/>
    <w:rsid w:val="004C1984"/>
    <w:pPr>
      <w:keepLines w:val="0"/>
      <w:numPr>
        <w:numId w:val="14"/>
      </w:numPr>
      <w:pBdr>
        <w:bottom w:val="single" w:sz="24" w:space="1" w:color="C0C0C0"/>
      </w:pBdr>
      <w:shd w:val="clear" w:color="auto" w:fill="333333"/>
      <w:tabs>
        <w:tab w:val="left" w:pos="1418"/>
        <w:tab w:val="left" w:pos="2268"/>
        <w:tab w:val="right" w:pos="9923"/>
      </w:tabs>
      <w:spacing w:before="0" w:line="400" w:lineRule="exact"/>
    </w:pPr>
    <w:rPr>
      <w:rFonts w:ascii="Nobel-Bold" w:eastAsia="MS Mincho" w:hAnsi="Nobel-Bold" w:cs="Times New Roman"/>
      <w:noProof/>
      <w:color w:val="FFFFFF"/>
      <w:sz w:val="40"/>
      <w:szCs w:val="20"/>
      <w:lang w:eastAsia="ja-JP"/>
    </w:rPr>
  </w:style>
  <w:style w:type="character" w:customStyle="1" w:styleId="Nagwek2Znak">
    <w:name w:val="Nagłówek 2 Znak"/>
    <w:basedOn w:val="Domylnaczcionkaakapitu"/>
    <w:link w:val="Nagwek2"/>
    <w:uiPriority w:val="9"/>
    <w:semiHidden/>
    <w:rsid w:val="00973F19"/>
    <w:rPr>
      <w:rFonts w:asciiTheme="majorHAnsi" w:eastAsiaTheme="majorEastAsia" w:hAnsiTheme="majorHAnsi" w:cstheme="majorBidi"/>
      <w:color w:val="2E74B5" w:themeColor="accent1" w:themeShade="BF"/>
      <w:sz w:val="26"/>
      <w:szCs w:val="26"/>
    </w:rPr>
  </w:style>
  <w:style w:type="paragraph" w:customStyle="1" w:styleId="Title2">
    <w:name w:val="Title 2"/>
    <w:basedOn w:val="Nagwek3"/>
    <w:next w:val="Questions"/>
    <w:qFormat/>
    <w:rsid w:val="004C1984"/>
    <w:pPr>
      <w:keepNext w:val="0"/>
      <w:keepLines w:val="0"/>
      <w:numPr>
        <w:numId w:val="12"/>
      </w:numPr>
      <w:pBdr>
        <w:bottom w:val="single" w:sz="24" w:space="1" w:color="999999"/>
      </w:pBdr>
      <w:tabs>
        <w:tab w:val="left" w:pos="709"/>
      </w:tabs>
      <w:spacing w:before="360" w:line="400" w:lineRule="exact"/>
      <w:outlineLvl w:val="1"/>
    </w:pPr>
    <w:rPr>
      <w:rFonts w:ascii="Nobel-Book" w:eastAsia="MS Mincho" w:hAnsi="Nobel-Book" w:cs="Nobel-Book"/>
      <w:b/>
      <w:bCs/>
      <w:noProof/>
      <w:color w:val="auto"/>
      <w:sz w:val="36"/>
      <w:szCs w:val="20"/>
      <w:lang w:eastAsia="ja-JP"/>
    </w:rPr>
  </w:style>
  <w:style w:type="character" w:customStyle="1" w:styleId="Nagwek3Znak">
    <w:name w:val="Nagłówek 3 Znak"/>
    <w:basedOn w:val="Domylnaczcionkaakapitu"/>
    <w:link w:val="Nagwek3"/>
    <w:uiPriority w:val="9"/>
    <w:semiHidden/>
    <w:rsid w:val="00973F19"/>
    <w:rPr>
      <w:rFonts w:asciiTheme="majorHAnsi" w:eastAsiaTheme="majorEastAsia" w:hAnsiTheme="majorHAnsi" w:cstheme="majorBidi"/>
      <w:color w:val="1F4D78" w:themeColor="accent1" w:themeShade="7F"/>
      <w:sz w:val="24"/>
      <w:szCs w:val="24"/>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ny"/>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lang w:eastAsia="ja-JP"/>
    </w:rPr>
  </w:style>
  <w:style w:type="paragraph" w:customStyle="1" w:styleId="Title5">
    <w:name w:val="Title 5"/>
    <w:basedOn w:val="Text"/>
    <w:qFormat/>
    <w:rsid w:val="00973F19"/>
    <w:pPr>
      <w:spacing w:before="480"/>
    </w:pPr>
    <w:rPr>
      <w:rFonts w:ascii="Nobel-Bold" w:hAnsi="Nobel-Bold" w:cs="Nobel-Bold"/>
      <w:sz w:val="24"/>
      <w:u w:val="single"/>
      <w:lang w:val="en-US"/>
    </w:rPr>
  </w:style>
  <w:style w:type="paragraph" w:customStyle="1" w:styleId="titlelevel1">
    <w:name w:val="titlelevel1"/>
    <w:basedOn w:val="Nagwek2"/>
    <w:rsid w:val="00973F19"/>
    <w:pPr>
      <w:keepLines w:val="0"/>
      <w:pBdr>
        <w:bottom w:val="single" w:sz="24" w:space="1" w:color="C0C0C0"/>
      </w:pBdr>
      <w:shd w:val="clear" w:color="auto" w:fill="333333"/>
      <w:spacing w:before="0" w:line="400" w:lineRule="exact"/>
    </w:pPr>
    <w:rPr>
      <w:rFonts w:ascii="Arial" w:eastAsia="MS Mincho" w:hAnsi="Arial" w:cs="Times New Roman"/>
      <w:b/>
      <w:color w:val="FFFFFF"/>
      <w:sz w:val="36"/>
      <w:szCs w:val="20"/>
      <w:lang w:eastAsia="ja-JP"/>
    </w:rPr>
  </w:style>
  <w:style w:type="paragraph" w:customStyle="1" w:styleId="titlelevel2">
    <w:name w:val="titlelevel2"/>
    <w:basedOn w:val="Nagwek3"/>
    <w:rsid w:val="00973F19"/>
    <w:pPr>
      <w:keepNext w:val="0"/>
      <w:keepLines w:val="0"/>
      <w:pBdr>
        <w:bottom w:val="single" w:sz="24" w:space="1" w:color="999999"/>
      </w:pBdr>
      <w:spacing w:before="360" w:line="400" w:lineRule="exact"/>
    </w:pPr>
    <w:rPr>
      <w:rFonts w:ascii="Arial" w:eastAsia="MS Mincho" w:hAnsi="Arial" w:cs="Times New Roman"/>
      <w:b/>
      <w:bCs/>
      <w:noProof/>
      <w:color w:val="auto"/>
      <w:sz w:val="36"/>
      <w:szCs w:val="20"/>
      <w:lang w:eastAsia="ja-JP"/>
    </w:rPr>
  </w:style>
  <w:style w:type="paragraph" w:customStyle="1" w:styleId="titlelevel2b">
    <w:name w:val="titlelevel2b"/>
    <w:basedOn w:val="Normalny"/>
    <w:rsid w:val="00973F19"/>
    <w:pPr>
      <w:shd w:val="clear" w:color="auto" w:fill="C0C0C0"/>
      <w:spacing w:before="360" w:after="60" w:line="240" w:lineRule="auto"/>
      <w:jc w:val="both"/>
    </w:pPr>
    <w:rPr>
      <w:rFonts w:ascii="Arial" w:eastAsia="MS Mincho" w:hAnsi="Arial" w:cs="Times New Roman"/>
      <w:b/>
      <w:sz w:val="24"/>
      <w:szCs w:val="20"/>
      <w:lang w:eastAsia="ja-JP"/>
    </w:rPr>
  </w:style>
  <w:style w:type="paragraph" w:customStyle="1" w:styleId="titlelevel3">
    <w:name w:val="titlelevel3"/>
    <w:basedOn w:val="Normalny"/>
    <w:link w:val="titlelevel3Char"/>
    <w:rsid w:val="00973F19"/>
    <w:pPr>
      <w:pBdr>
        <w:bottom w:val="single" w:sz="6" w:space="1" w:color="000000"/>
      </w:pBdr>
      <w:tabs>
        <w:tab w:val="left" w:pos="540"/>
        <w:tab w:val="left" w:pos="833"/>
      </w:tabs>
      <w:spacing w:before="360" w:after="0" w:line="240" w:lineRule="auto"/>
    </w:pPr>
    <w:rPr>
      <w:rFonts w:ascii="Arial" w:eastAsia="MS Mincho" w:hAnsi="Arial" w:cs="Times New Roman"/>
      <w:b/>
      <w:noProof/>
      <w:color w:val="000000"/>
      <w:sz w:val="20"/>
      <w:szCs w:val="20"/>
      <w:lang w:eastAsia="ja-JP"/>
    </w:rPr>
  </w:style>
  <w:style w:type="character" w:customStyle="1" w:styleId="titlelevel3Char">
    <w:name w:val="titlelevel3 Char"/>
    <w:link w:val="titlelevel3"/>
    <w:rsid w:val="00973F19"/>
    <w:rPr>
      <w:rFonts w:ascii="Arial" w:eastAsia="MS Mincho" w:hAnsi="Arial" w:cs="Times New Roman"/>
      <w:b/>
      <w:noProof/>
      <w:color w:val="000000"/>
      <w:sz w:val="20"/>
      <w:szCs w:val="20"/>
      <w:lang w:eastAsia="ja-JP"/>
    </w:rPr>
  </w:style>
  <w:style w:type="paragraph" w:customStyle="1" w:styleId="titlelevel3b">
    <w:name w:val="titlelevel3b"/>
    <w:basedOn w:val="titlelevel3"/>
    <w:next w:val="Normalny"/>
    <w:rsid w:val="00973F19"/>
    <w:pPr>
      <w:tabs>
        <w:tab w:val="clear" w:pos="833"/>
        <w:tab w:val="left" w:pos="360"/>
      </w:tabs>
    </w:pPr>
  </w:style>
  <w:style w:type="paragraph" w:customStyle="1" w:styleId="titlelevel4">
    <w:name w:val="titlelevel4"/>
    <w:basedOn w:val="Normalny"/>
    <w:link w:val="titlelevel4Char"/>
    <w:rsid w:val="00973F19"/>
    <w:pPr>
      <w:pBdr>
        <w:bottom w:val="single" w:sz="4" w:space="1" w:color="auto"/>
      </w:pBdr>
      <w:spacing w:before="480" w:after="0" w:line="240" w:lineRule="exact"/>
      <w:jc w:val="both"/>
    </w:pPr>
    <w:rPr>
      <w:rFonts w:ascii="Arial" w:eastAsia="MS Mincho" w:hAnsi="Arial" w:cs="Times New Roman"/>
      <w:b/>
      <w:sz w:val="24"/>
      <w:szCs w:val="20"/>
      <w:lang w:val="en-US" w:eastAsia="ja-JP"/>
    </w:rPr>
  </w:style>
  <w:style w:type="character" w:customStyle="1" w:styleId="titlelevel4Char">
    <w:name w:val="titlelevel4 Char"/>
    <w:link w:val="titlelevel4"/>
    <w:rsid w:val="00973F19"/>
    <w:rPr>
      <w:rFonts w:ascii="Arial" w:eastAsia="MS Mincho" w:hAnsi="Arial" w:cs="Times New Roman"/>
      <w:b/>
      <w:sz w:val="24"/>
      <w:szCs w:val="20"/>
      <w:lang w:val="en-US" w:eastAsia="ja-JP"/>
    </w:rPr>
  </w:style>
  <w:style w:type="paragraph" w:styleId="Nagwek">
    <w:name w:val="header"/>
    <w:basedOn w:val="Normalny"/>
    <w:link w:val="NagwekZnak"/>
    <w:uiPriority w:val="99"/>
    <w:unhideWhenUsed/>
    <w:rsid w:val="005E4875"/>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5E4875"/>
    <w:rPr>
      <w:rFonts w:ascii="Nobel-Book" w:hAnsi="Nobel-Book"/>
    </w:rPr>
  </w:style>
  <w:style w:type="paragraph" w:styleId="Stopka">
    <w:name w:val="footer"/>
    <w:basedOn w:val="Normalny"/>
    <w:link w:val="StopkaZnak"/>
    <w:uiPriority w:val="99"/>
    <w:unhideWhenUsed/>
    <w:rsid w:val="005E4875"/>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5E4875"/>
    <w:rPr>
      <w:rFonts w:ascii="Nobel-Book" w:hAnsi="Nobel-Book"/>
    </w:rPr>
  </w:style>
  <w:style w:type="paragraph" w:styleId="Data">
    <w:name w:val="Date"/>
    <w:basedOn w:val="Normalny"/>
    <w:next w:val="Normalny"/>
    <w:link w:val="DataZnak"/>
    <w:uiPriority w:val="99"/>
    <w:semiHidden/>
    <w:unhideWhenUsed/>
    <w:rsid w:val="0051396E"/>
  </w:style>
  <w:style w:type="character" w:customStyle="1" w:styleId="DataZnak">
    <w:name w:val="Data Znak"/>
    <w:basedOn w:val="Domylnaczcionkaakapitu"/>
    <w:link w:val="Data"/>
    <w:uiPriority w:val="99"/>
    <w:semiHidden/>
    <w:rsid w:val="0051396E"/>
    <w:rPr>
      <w:rFonts w:ascii="Nobel-Book" w:hAnsi="Nobel-Book"/>
    </w:rPr>
  </w:style>
  <w:style w:type="paragraph" w:styleId="Akapitzlist">
    <w:name w:val="List Paragraph"/>
    <w:basedOn w:val="Normalny"/>
    <w:uiPriority w:val="34"/>
    <w:qFormat/>
    <w:rsid w:val="0051396E"/>
    <w:pPr>
      <w:ind w:left="720"/>
      <w:contextualSpacing/>
    </w:pPr>
    <w:rPr>
      <w:rFonts w:asciiTheme="minorHAnsi" w:eastAsiaTheme="minorHAnsi" w:hAnsiTheme="minorHAnsi"/>
      <w:lang w:val="en-US" w:eastAsia="en-US"/>
    </w:rPr>
  </w:style>
  <w:style w:type="paragraph" w:styleId="Tekstdymka">
    <w:name w:val="Balloon Text"/>
    <w:basedOn w:val="Normalny"/>
    <w:link w:val="TekstdymkaZnak"/>
    <w:uiPriority w:val="99"/>
    <w:semiHidden/>
    <w:unhideWhenUsed/>
    <w:rsid w:val="005E1D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1D26"/>
    <w:rPr>
      <w:rFonts w:ascii="Segoe UI" w:hAnsi="Segoe UI" w:cs="Segoe UI"/>
      <w:sz w:val="18"/>
      <w:szCs w:val="18"/>
    </w:rPr>
  </w:style>
  <w:style w:type="paragraph" w:customStyle="1" w:styleId="Questions">
    <w:name w:val="Questions"/>
    <w:basedOn w:val="Normalny"/>
    <w:next w:val="Text"/>
    <w:qFormat/>
    <w:rsid w:val="004C1984"/>
    <w:pPr>
      <w:numPr>
        <w:numId w:val="11"/>
      </w:numPr>
      <w:pBdr>
        <w:bottom w:val="single" w:sz="6" w:space="1" w:color="000000"/>
      </w:pBdr>
      <w:tabs>
        <w:tab w:val="left" w:pos="833"/>
      </w:tabs>
      <w:spacing w:before="360" w:after="120" w:line="240" w:lineRule="exact"/>
    </w:pPr>
    <w:rPr>
      <w:rFonts w:ascii="Nobel-Bold" w:eastAsia="MS Mincho" w:hAnsi="Nobel-Bold" w:cs="Nobel-Bold"/>
      <w:noProof/>
      <w:lang w:eastAsia="ja-JP"/>
    </w:rPr>
  </w:style>
  <w:style w:type="character" w:customStyle="1" w:styleId="Nagwek1Znak">
    <w:name w:val="Nagłówek 1 Znak"/>
    <w:basedOn w:val="Domylnaczcionkaakapitu"/>
    <w:link w:val="Nagwek1"/>
    <w:uiPriority w:val="9"/>
    <w:rsid w:val="004C1984"/>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C00201"/>
    <w:rPr>
      <w:color w:val="0563C1" w:themeColor="hyperlink"/>
      <w:u w:val="single"/>
    </w:rPr>
  </w:style>
  <w:style w:type="character" w:styleId="Nierozpoznanawzmianka">
    <w:name w:val="Unresolved Mention"/>
    <w:basedOn w:val="Domylnaczcionkaakapitu"/>
    <w:uiPriority w:val="99"/>
    <w:semiHidden/>
    <w:unhideWhenUsed/>
    <w:rsid w:val="00C00201"/>
    <w:rPr>
      <w:color w:val="605E5C"/>
      <w:shd w:val="clear" w:color="auto" w:fill="E1DFDD"/>
    </w:rPr>
  </w:style>
  <w:style w:type="character" w:styleId="Pogrubienie">
    <w:name w:val="Strong"/>
    <w:basedOn w:val="Domylnaczcionkaakapitu"/>
    <w:uiPriority w:val="22"/>
    <w:qFormat/>
    <w:rsid w:val="00470C9D"/>
    <w:rPr>
      <w:b/>
      <w:bCs/>
    </w:rPr>
  </w:style>
  <w:style w:type="character" w:customStyle="1" w:styleId="apple-converted-space">
    <w:name w:val="apple-converted-space"/>
    <w:basedOn w:val="Domylnaczcionkaakapitu"/>
    <w:rsid w:val="00470C9D"/>
  </w:style>
  <w:style w:type="paragraph" w:styleId="Poprawka">
    <w:name w:val="Revision"/>
    <w:hidden/>
    <w:uiPriority w:val="99"/>
    <w:semiHidden/>
    <w:rsid w:val="00AB58C5"/>
    <w:pPr>
      <w:spacing w:after="0" w:line="240" w:lineRule="auto"/>
    </w:pPr>
    <w:rPr>
      <w:rFonts w:ascii="Nobel-Book" w:hAnsi="Nobel-Book"/>
    </w:rPr>
  </w:style>
  <w:style w:type="paragraph" w:customStyle="1" w:styleId="Podstawowyakapit">
    <w:name w:val="[Podstawowy akapit]"/>
    <w:basedOn w:val="Normalny"/>
    <w:uiPriority w:val="99"/>
    <w:rsid w:val="006F0A24"/>
    <w:pPr>
      <w:autoSpaceDE w:val="0"/>
      <w:autoSpaceDN w:val="0"/>
      <w:adjustRightInd w:val="0"/>
      <w:spacing w:after="0" w:line="288" w:lineRule="auto"/>
      <w:textAlignment w:val="center"/>
    </w:pPr>
    <w:rPr>
      <w:rFonts w:ascii="Minion Pro" w:eastAsia="Calibri" w:hAnsi="Minion Pro" w:cs="Minion Pro"/>
      <w:color w:val="000000"/>
      <w:sz w:val="24"/>
      <w:szCs w:val="24"/>
      <w:lang w:eastAsia="pl-PL"/>
    </w:rPr>
  </w:style>
  <w:style w:type="table" w:styleId="Tabela-Siatka">
    <w:name w:val="Table Grid"/>
    <w:basedOn w:val="Standardowy"/>
    <w:uiPriority w:val="39"/>
    <w:rsid w:val="002658AA"/>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190790">
      <w:bodyDiv w:val="1"/>
      <w:marLeft w:val="0"/>
      <w:marRight w:val="0"/>
      <w:marTop w:val="0"/>
      <w:marBottom w:val="0"/>
      <w:divBdr>
        <w:top w:val="none" w:sz="0" w:space="0" w:color="auto"/>
        <w:left w:val="none" w:sz="0" w:space="0" w:color="auto"/>
        <w:bottom w:val="none" w:sz="0" w:space="0" w:color="auto"/>
        <w:right w:val="none" w:sz="0" w:space="0" w:color="auto"/>
      </w:divBdr>
    </w:div>
    <w:div w:id="803237721">
      <w:bodyDiv w:val="1"/>
      <w:marLeft w:val="0"/>
      <w:marRight w:val="0"/>
      <w:marTop w:val="0"/>
      <w:marBottom w:val="0"/>
      <w:divBdr>
        <w:top w:val="none" w:sz="0" w:space="0" w:color="auto"/>
        <w:left w:val="none" w:sz="0" w:space="0" w:color="auto"/>
        <w:bottom w:val="none" w:sz="0" w:space="0" w:color="auto"/>
        <w:right w:val="none" w:sz="0" w:space="0" w:color="auto"/>
      </w:divBdr>
    </w:div>
    <w:div w:id="1068771725">
      <w:bodyDiv w:val="1"/>
      <w:marLeft w:val="0"/>
      <w:marRight w:val="0"/>
      <w:marTop w:val="0"/>
      <w:marBottom w:val="0"/>
      <w:divBdr>
        <w:top w:val="none" w:sz="0" w:space="0" w:color="auto"/>
        <w:left w:val="none" w:sz="0" w:space="0" w:color="auto"/>
        <w:bottom w:val="none" w:sz="0" w:space="0" w:color="auto"/>
        <w:right w:val="none" w:sz="0" w:space="0" w:color="auto"/>
      </w:divBdr>
    </w:div>
    <w:div w:id="1150051636">
      <w:bodyDiv w:val="1"/>
      <w:marLeft w:val="0"/>
      <w:marRight w:val="0"/>
      <w:marTop w:val="0"/>
      <w:marBottom w:val="0"/>
      <w:divBdr>
        <w:top w:val="none" w:sz="0" w:space="0" w:color="auto"/>
        <w:left w:val="none" w:sz="0" w:space="0" w:color="auto"/>
        <w:bottom w:val="none" w:sz="0" w:space="0" w:color="auto"/>
        <w:right w:val="none" w:sz="0" w:space="0" w:color="auto"/>
      </w:divBdr>
    </w:div>
    <w:div w:id="1199195742">
      <w:bodyDiv w:val="1"/>
      <w:marLeft w:val="0"/>
      <w:marRight w:val="0"/>
      <w:marTop w:val="0"/>
      <w:marBottom w:val="0"/>
      <w:divBdr>
        <w:top w:val="none" w:sz="0" w:space="0" w:color="auto"/>
        <w:left w:val="none" w:sz="0" w:space="0" w:color="auto"/>
        <w:bottom w:val="none" w:sz="0" w:space="0" w:color="auto"/>
        <w:right w:val="none" w:sz="0" w:space="0" w:color="auto"/>
      </w:divBdr>
    </w:div>
    <w:div w:id="1901162671">
      <w:bodyDiv w:val="1"/>
      <w:marLeft w:val="0"/>
      <w:marRight w:val="0"/>
      <w:marTop w:val="0"/>
      <w:marBottom w:val="0"/>
      <w:divBdr>
        <w:top w:val="none" w:sz="0" w:space="0" w:color="auto"/>
        <w:left w:val="none" w:sz="0" w:space="0" w:color="auto"/>
        <w:bottom w:val="none" w:sz="0" w:space="0" w:color="auto"/>
        <w:right w:val="none" w:sz="0" w:space="0" w:color="auto"/>
      </w:divBdr>
    </w:div>
    <w:div w:id="19212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cUJWnjzLH0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5KE_P3t_7r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oyotanews.eu" TargetMode="External"/><Relationship Id="rId1" Type="http://schemas.openxmlformats.org/officeDocument/2006/relationships/hyperlink" Target="mailto:zsombor.varga@toyota-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Lexus%20press%20release%20template%20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48db73-8718-474e-a3e4-6b037e0c9307" xsi:nil="true"/>
    <lcf76f155ced4ddcb4097134ff3c332f xmlns="70bf8581-91f1-42f7-892c-4ac1f4256d9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45531A987E834E95FEB1A30FD2B816" ma:contentTypeVersion="12" ma:contentTypeDescription="Create a new document." ma:contentTypeScope="" ma:versionID="a9c3608135c2c68051fd1d4d63b7e3cc">
  <xsd:schema xmlns:xsd="http://www.w3.org/2001/XMLSchema" xmlns:xs="http://www.w3.org/2001/XMLSchema" xmlns:p="http://schemas.microsoft.com/office/2006/metadata/properties" xmlns:ns2="70bf8581-91f1-42f7-892c-4ac1f4256d93" xmlns:ns3="5148db73-8718-474e-a3e4-6b037e0c9307" targetNamespace="http://schemas.microsoft.com/office/2006/metadata/properties" ma:root="true" ma:fieldsID="9d669d220ce669c07ef3442c2ca60d08" ns2:_="" ns3:_="">
    <xsd:import namespace="70bf8581-91f1-42f7-892c-4ac1f4256d93"/>
    <xsd:import namespace="5148db73-8718-474e-a3e4-6b037e0c930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f8581-91f1-42f7-892c-4ac1f4256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a07c147-b45e-40d1-8782-4ab946485bf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48db73-8718-474e-a3e4-6b037e0c930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487cea0-1a6c-417d-9952-791ef93bb1ce}" ma:internalName="TaxCatchAll" ma:showField="CatchAllData" ma:web="5148db73-8718-474e-a3e4-6b037e0c93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9AA8F-3F90-47AC-831B-19644D6205E4}">
  <ds:schemaRefs>
    <ds:schemaRef ds:uri="http://schemas.microsoft.com/office/2006/metadata/properties"/>
    <ds:schemaRef ds:uri="http://schemas.microsoft.com/office/infopath/2007/PartnerControls"/>
    <ds:schemaRef ds:uri="5148db73-8718-474e-a3e4-6b037e0c9307"/>
    <ds:schemaRef ds:uri="70bf8581-91f1-42f7-892c-4ac1f4256d93"/>
  </ds:schemaRefs>
</ds:datastoreItem>
</file>

<file path=customXml/itemProps2.xml><?xml version="1.0" encoding="utf-8"?>
<ds:datastoreItem xmlns:ds="http://schemas.openxmlformats.org/officeDocument/2006/customXml" ds:itemID="{927A721E-DC76-45E7-8C9B-9B5CDDF00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f8581-91f1-42f7-892c-4ac1f4256d93"/>
    <ds:schemaRef ds:uri="5148db73-8718-474e-a3e4-6b037e0c9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0407F-0804-407E-B2B7-74493CBBB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Lexus press release template Ch.dotx</Template>
  <TotalTime>21</TotalTime>
  <Pages>5</Pages>
  <Words>2124</Words>
  <Characters>12749</Characters>
  <Application>Microsoft Office Word</Application>
  <DocSecurity>0</DocSecurity>
  <Lines>106</Lines>
  <Paragraphs>29</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Toyota Motor Europe</Company>
  <LinksUpToDate>false</LinksUpToDate>
  <CharactersWithSpaces>14844</CharactersWithSpaces>
  <SharedDoc>false</SharedDoc>
  <HLinks>
    <vt:vector size="18" baseType="variant">
      <vt:variant>
        <vt:i4>4259850</vt:i4>
      </vt:variant>
      <vt:variant>
        <vt:i4>0</vt:i4>
      </vt:variant>
      <vt:variant>
        <vt:i4>0</vt:i4>
      </vt:variant>
      <vt:variant>
        <vt:i4>5</vt:i4>
      </vt:variant>
      <vt:variant>
        <vt:lpwstr>https://global.toyota/jp/newsroom/lexus/39888236.html</vt:lpwstr>
      </vt:variant>
      <vt:variant>
        <vt:lpwstr/>
      </vt:variant>
      <vt:variant>
        <vt:i4>1048642</vt:i4>
      </vt:variant>
      <vt:variant>
        <vt:i4>3</vt:i4>
      </vt:variant>
      <vt:variant>
        <vt:i4>0</vt:i4>
      </vt:variant>
      <vt:variant>
        <vt:i4>5</vt:i4>
      </vt:variant>
      <vt:variant>
        <vt:lpwstr>http://www.toyotanews.eu/</vt:lpwstr>
      </vt:variant>
      <vt:variant>
        <vt:lpwstr/>
      </vt:variant>
      <vt:variant>
        <vt:i4>3997712</vt:i4>
      </vt:variant>
      <vt:variant>
        <vt:i4>0</vt:i4>
      </vt:variant>
      <vt:variant>
        <vt:i4>0</vt:i4>
      </vt:variant>
      <vt:variant>
        <vt:i4>5</vt:i4>
      </vt:variant>
      <vt:variant>
        <vt:lpwstr>mailto:zsombor.varga@toyota-ce.com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nimszke</cp:lastModifiedBy>
  <cp:revision>20</cp:revision>
  <cp:lastPrinted>2018-01-11T21:52:00Z</cp:lastPrinted>
  <dcterms:created xsi:type="dcterms:W3CDTF">2023-10-25T07:39:00Z</dcterms:created>
  <dcterms:modified xsi:type="dcterms:W3CDTF">2023-10-25T08:33:00Z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0x0101009745531A987E834E95FEB1A30FD2B816</vt:lpwstr>
  </property>
  <property fmtid="{D5CDD505-2E9C-101B-9397-08002B2CF9AE}" pid="3" name="MediaServiceImageTags">
    <vt:lpwstr/>
  </property>
  <property fmtid="{D5CDD505-2E9C-101B-9397-08002B2CF9AE}" pid="4" name="MSIP_Label_d9544d3e-f761-46b2-881e-fd08f3b12f65_Enabled">
    <vt:lpwstr>true</vt:lpwstr>
  </property>
  <property fmtid="{D5CDD505-2E9C-101B-9397-08002B2CF9AE}" pid="5" name="MSIP_Label_d9544d3e-f761-46b2-881e-fd08f3b12f65_SetDate">
    <vt:lpwstr>2023-10-25T07:38:45Z</vt:lpwstr>
  </property>
  <property fmtid="{D5CDD505-2E9C-101B-9397-08002B2CF9AE}" pid="6" name="MSIP_Label_d9544d3e-f761-46b2-881e-fd08f3b12f65_Method">
    <vt:lpwstr>Standard</vt:lpwstr>
  </property>
  <property fmtid="{D5CDD505-2E9C-101B-9397-08002B2CF9AE}" pid="7" name="MSIP_Label_d9544d3e-f761-46b2-881e-fd08f3b12f65_Name">
    <vt:lpwstr>Protected</vt:lpwstr>
  </property>
  <property fmtid="{D5CDD505-2E9C-101B-9397-08002B2CF9AE}" pid="8" name="MSIP_Label_d9544d3e-f761-46b2-881e-fd08f3b12f65_SiteId">
    <vt:lpwstr>52b742d1-3dc2-47ac-bf03-609c83d9df9f</vt:lpwstr>
  </property>
  <property fmtid="{D5CDD505-2E9C-101B-9397-08002B2CF9AE}" pid="9" name="MSIP_Label_d9544d3e-f761-46b2-881e-fd08f3b12f65_ActionId">
    <vt:lpwstr>c1db9104-d72b-4dd0-a620-1d99a41dc64b</vt:lpwstr>
  </property>
  <property fmtid="{D5CDD505-2E9C-101B-9397-08002B2CF9AE}" pid="10" name="MSIP_Label_d9544d3e-f761-46b2-881e-fd08f3b12f65_ContentBits">
    <vt:lpwstr>1</vt:lpwstr>
  </property>
</Properties>
</file>