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542EBB" w:rsidRDefault="005D4F84" w:rsidP="00542EBB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4"/>
          <w:szCs w:val="24"/>
          <w:lang w:val="hu-HU"/>
        </w:rPr>
      </w:pPr>
      <w:r>
        <w:rPr>
          <w:rFonts w:ascii="Arial" w:eastAsiaTheme="minorHAnsi" w:hAnsi="Arial" w:cs="Arial"/>
          <w:b/>
          <w:sz w:val="24"/>
          <w:szCs w:val="24"/>
          <w:lang w:val="hu-HU"/>
        </w:rPr>
        <w:t>ENNYIÉRT KERÜLHET LEXUS LUXUSJACHT A FA ALÁ</w:t>
      </w:r>
      <w:r w:rsidR="00542EBB" w:rsidRPr="00542EBB">
        <w:rPr>
          <w:rFonts w:ascii="Arial" w:eastAsiaTheme="minorHAnsi" w:hAnsi="Arial" w:cs="Arial"/>
          <w:b/>
          <w:sz w:val="24"/>
          <w:szCs w:val="24"/>
          <w:lang w:val="hu-HU"/>
        </w:rPr>
        <w:t xml:space="preserve"> </w:t>
      </w:r>
    </w:p>
    <w:p w:rsidR="005D4F84" w:rsidRPr="005D4F84" w:rsidRDefault="005D4F84" w:rsidP="005D4F8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4"/>
          <w:szCs w:val="24"/>
          <w:lang w:val="hu-HU"/>
        </w:rPr>
      </w:pPr>
    </w:p>
    <w:p w:rsidR="002F5137" w:rsidRPr="002F5137" w:rsidRDefault="005D4F84" w:rsidP="005D4F84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2F5137">
        <w:rPr>
          <w:rFonts w:ascii="Arial" w:hAnsi="Arial" w:cs="Arial"/>
          <w:b/>
          <w:lang w:val="hu-HU"/>
        </w:rPr>
        <w:t xml:space="preserve">A minden idők legnagyobb és vélhetően legdrágább </w:t>
      </w:r>
      <w:proofErr w:type="spellStart"/>
      <w:r w:rsidRPr="002F5137">
        <w:rPr>
          <w:rFonts w:ascii="Arial" w:hAnsi="Arial" w:cs="Arial"/>
          <w:b/>
          <w:lang w:val="hu-HU"/>
        </w:rPr>
        <w:t>Lexusa</w:t>
      </w:r>
      <w:proofErr w:type="spellEnd"/>
      <w:r w:rsidRPr="002F5137">
        <w:rPr>
          <w:rFonts w:ascii="Arial" w:hAnsi="Arial" w:cs="Arial"/>
          <w:b/>
          <w:lang w:val="hu-HU"/>
        </w:rPr>
        <w:t xml:space="preserve">, a </w:t>
      </w:r>
      <w:hyperlink r:id="rId8" w:history="1">
        <w:r w:rsidRPr="00576E95">
          <w:rPr>
            <w:rStyle w:val="Hyperlink"/>
            <w:rFonts w:ascii="Arial" w:hAnsi="Arial" w:cs="Arial"/>
            <w:b/>
            <w:lang w:val="hu-HU"/>
          </w:rPr>
          <w:t>Lexus LY 650 luxusjacht</w:t>
        </w:r>
      </w:hyperlink>
      <w:r w:rsidRPr="002F5137">
        <w:rPr>
          <w:rFonts w:ascii="Arial" w:hAnsi="Arial" w:cs="Arial"/>
          <w:b/>
          <w:lang w:val="hu-HU"/>
        </w:rPr>
        <w:t xml:space="preserve"> kifejlesztésében és gyártásában közreműködő partner prémium hajógyártó, a </w:t>
      </w:r>
      <w:proofErr w:type="spellStart"/>
      <w:r w:rsidRPr="002F5137">
        <w:rPr>
          <w:rFonts w:ascii="Arial" w:hAnsi="Arial" w:cs="Arial"/>
          <w:b/>
          <w:lang w:val="hu-HU"/>
        </w:rPr>
        <w:t>Marquis</w:t>
      </w:r>
      <w:proofErr w:type="spellEnd"/>
      <w:r w:rsidRPr="002F5137">
        <w:rPr>
          <w:rFonts w:ascii="Arial" w:hAnsi="Arial" w:cs="Arial"/>
          <w:b/>
          <w:lang w:val="hu-HU"/>
        </w:rPr>
        <w:t xml:space="preserve"> </w:t>
      </w:r>
      <w:proofErr w:type="spellStart"/>
      <w:r w:rsidRPr="002F5137">
        <w:rPr>
          <w:rFonts w:ascii="Arial" w:hAnsi="Arial" w:cs="Arial"/>
          <w:b/>
          <w:lang w:val="hu-HU"/>
        </w:rPr>
        <w:t>Yachts</w:t>
      </w:r>
      <w:proofErr w:type="spellEnd"/>
      <w:r w:rsidRPr="002F5137">
        <w:rPr>
          <w:rFonts w:ascii="Arial" w:hAnsi="Arial" w:cs="Arial"/>
          <w:b/>
          <w:lang w:val="hu-HU"/>
        </w:rPr>
        <w:t xml:space="preserve">  </w:t>
      </w:r>
      <w:r w:rsidR="002F5137" w:rsidRPr="002F5137">
        <w:rPr>
          <w:rFonts w:ascii="Arial" w:hAnsi="Arial" w:cs="Arial"/>
          <w:b/>
          <w:lang w:val="hu-HU"/>
        </w:rPr>
        <w:t xml:space="preserve">közzétette a </w:t>
      </w:r>
      <w:r w:rsidR="0041439E">
        <w:rPr>
          <w:rFonts w:ascii="Arial" w:hAnsi="Arial" w:cs="Arial"/>
          <w:b/>
          <w:lang w:val="hu-HU"/>
        </w:rPr>
        <w:t xml:space="preserve">már </w:t>
      </w:r>
      <w:r w:rsidR="002F5137" w:rsidRPr="002F5137">
        <w:rPr>
          <w:rFonts w:ascii="Arial" w:hAnsi="Arial" w:cs="Arial"/>
          <w:b/>
          <w:lang w:val="hu-HU"/>
        </w:rPr>
        <w:t xml:space="preserve">Floridában, a Fort </w:t>
      </w:r>
      <w:proofErr w:type="spellStart"/>
      <w:r w:rsidR="002F5137" w:rsidRPr="002F5137">
        <w:rPr>
          <w:rFonts w:ascii="Arial" w:hAnsi="Arial" w:cs="Arial"/>
          <w:b/>
          <w:lang w:val="hu-HU"/>
        </w:rPr>
        <w:t>Lauderdale</w:t>
      </w:r>
      <w:proofErr w:type="spellEnd"/>
      <w:r w:rsidR="002F5137" w:rsidRPr="002F5137">
        <w:rPr>
          <w:rFonts w:ascii="Arial" w:hAnsi="Arial" w:cs="Arial"/>
          <w:b/>
          <w:lang w:val="hu-HU"/>
        </w:rPr>
        <w:t xml:space="preserve"> Nemzetközi Hajókiállításon tartott leleplezésekor </w:t>
      </w:r>
      <w:r w:rsidR="0041439E">
        <w:rPr>
          <w:rFonts w:ascii="Arial" w:hAnsi="Arial" w:cs="Arial"/>
          <w:b/>
          <w:lang w:val="hu-HU"/>
        </w:rPr>
        <w:t xml:space="preserve">is </w:t>
      </w:r>
      <w:r w:rsidR="002F5137" w:rsidRPr="002F5137">
        <w:rPr>
          <w:rFonts w:ascii="Arial" w:hAnsi="Arial" w:cs="Arial"/>
          <w:b/>
          <w:lang w:val="hu-HU"/>
        </w:rPr>
        <w:t xml:space="preserve">hatalmas érdeklődés is kiváltó </w:t>
      </w:r>
      <w:r w:rsidRPr="002F5137">
        <w:rPr>
          <w:rFonts w:ascii="Arial" w:hAnsi="Arial" w:cs="Arial"/>
          <w:b/>
          <w:lang w:val="hu-HU"/>
        </w:rPr>
        <w:t xml:space="preserve">Lexus LY 650 luxusjacht hivatalos </w:t>
      </w:r>
      <w:proofErr w:type="spellStart"/>
      <w:r w:rsidRPr="002F5137">
        <w:rPr>
          <w:rFonts w:ascii="Arial" w:hAnsi="Arial" w:cs="Arial"/>
          <w:b/>
          <w:lang w:val="hu-HU"/>
        </w:rPr>
        <w:t>árlistáját</w:t>
      </w:r>
      <w:proofErr w:type="spellEnd"/>
      <w:r w:rsidRPr="002F5137">
        <w:rPr>
          <w:rFonts w:ascii="Arial" w:hAnsi="Arial" w:cs="Arial"/>
          <w:b/>
          <w:lang w:val="hu-HU"/>
        </w:rPr>
        <w:t xml:space="preserve">: az alapár 3,74 millió dollár </w:t>
      </w:r>
      <w:r w:rsidR="0041439E">
        <w:rPr>
          <w:rFonts w:ascii="Arial" w:hAnsi="Arial" w:cs="Arial"/>
          <w:b/>
          <w:lang w:val="hu-HU"/>
        </w:rPr>
        <w:t xml:space="preserve">(mintegy 1,1 milliárd Ft) </w:t>
      </w:r>
      <w:r w:rsidRPr="002F5137">
        <w:rPr>
          <w:rFonts w:ascii="Arial" w:hAnsi="Arial" w:cs="Arial"/>
          <w:b/>
          <w:lang w:val="hu-HU"/>
        </w:rPr>
        <w:t>lesz, ami a legdrágább kivitel esetében akár 4,</w:t>
      </w:r>
      <w:r w:rsidR="002F5137">
        <w:rPr>
          <w:rFonts w:ascii="Arial" w:hAnsi="Arial" w:cs="Arial"/>
          <w:b/>
          <w:lang w:val="hu-HU"/>
        </w:rPr>
        <w:t>85 milliói dollárig, azaz nagyságrendileg 1,44 milliárd forintig</w:t>
      </w:r>
      <w:r w:rsidRPr="002F5137">
        <w:rPr>
          <w:rFonts w:ascii="Arial" w:hAnsi="Arial" w:cs="Arial"/>
          <w:b/>
          <w:lang w:val="hu-HU"/>
        </w:rPr>
        <w:t xml:space="preserve"> felmehet. </w:t>
      </w:r>
      <w:r w:rsidR="002F5137">
        <w:rPr>
          <w:rFonts w:ascii="Arial" w:hAnsi="Arial" w:cs="Arial"/>
          <w:b/>
          <w:lang w:val="hu-HU"/>
        </w:rPr>
        <w:t>Ez azt jelenti, hogy</w:t>
      </w:r>
      <w:r w:rsidR="0041439E">
        <w:rPr>
          <w:rFonts w:ascii="Arial" w:hAnsi="Arial" w:cs="Arial"/>
          <w:b/>
          <w:lang w:val="hu-HU"/>
        </w:rPr>
        <w:t xml:space="preserve"> a vadonatúj luxushajó csúcsváltozatának árából</w:t>
      </w:r>
      <w:r w:rsidR="002F5137">
        <w:rPr>
          <w:rFonts w:ascii="Arial" w:hAnsi="Arial" w:cs="Arial"/>
          <w:b/>
          <w:lang w:val="hu-HU"/>
        </w:rPr>
        <w:t xml:space="preserve"> a Lexus Európában kapható </w:t>
      </w:r>
      <w:r w:rsidR="0041439E">
        <w:rPr>
          <w:rFonts w:ascii="Arial" w:hAnsi="Arial" w:cs="Arial"/>
          <w:b/>
          <w:lang w:val="hu-HU"/>
        </w:rPr>
        <w:t xml:space="preserve">legdrágább </w:t>
      </w:r>
      <w:r w:rsidR="002F5137">
        <w:rPr>
          <w:rFonts w:ascii="Arial" w:hAnsi="Arial" w:cs="Arial"/>
          <w:b/>
          <w:lang w:val="hu-HU"/>
        </w:rPr>
        <w:t xml:space="preserve">modelljéből, a </w:t>
      </w:r>
      <w:hyperlink r:id="rId9" w:history="1">
        <w:r w:rsidR="002F5137">
          <w:rPr>
            <w:rStyle w:val="Hyperlink"/>
            <w:rFonts w:ascii="Arial" w:hAnsi="Arial" w:cs="Arial"/>
            <w:b/>
            <w:lang w:val="hu-HU"/>
          </w:rPr>
          <w:t>zászlóshajó L</w:t>
        </w:r>
        <w:r w:rsidR="002F5137" w:rsidRPr="002F5137">
          <w:rPr>
            <w:rStyle w:val="Hyperlink"/>
            <w:rFonts w:ascii="Arial" w:hAnsi="Arial" w:cs="Arial"/>
            <w:b/>
            <w:lang w:val="hu-HU"/>
          </w:rPr>
          <w:t xml:space="preserve">S </w:t>
        </w:r>
        <w:r w:rsidR="0041439E">
          <w:rPr>
            <w:rStyle w:val="Hyperlink"/>
            <w:rFonts w:ascii="Arial" w:hAnsi="Arial" w:cs="Arial"/>
            <w:b/>
            <w:lang w:val="hu-HU"/>
          </w:rPr>
          <w:t>felső</w:t>
        </w:r>
        <w:r w:rsidR="002F5137" w:rsidRPr="002F5137">
          <w:rPr>
            <w:rStyle w:val="Hyperlink"/>
            <w:rFonts w:ascii="Arial" w:hAnsi="Arial" w:cs="Arial"/>
            <w:b/>
            <w:lang w:val="hu-HU"/>
          </w:rPr>
          <w:t>kategóriás luxuslimuzin</w:t>
        </w:r>
        <w:r w:rsidR="0041439E">
          <w:rPr>
            <w:rStyle w:val="Hyperlink"/>
            <w:rFonts w:ascii="Arial" w:hAnsi="Arial" w:cs="Arial"/>
            <w:b/>
            <w:lang w:val="hu-HU"/>
          </w:rPr>
          <w:t xml:space="preserve"> legmagasabb felszereltségű változatából</w:t>
        </w:r>
      </w:hyperlink>
      <w:r w:rsidR="002F5137">
        <w:rPr>
          <w:rFonts w:ascii="Arial" w:hAnsi="Arial" w:cs="Arial"/>
          <w:b/>
          <w:lang w:val="hu-HU"/>
        </w:rPr>
        <w:t xml:space="preserve"> </w:t>
      </w:r>
      <w:r w:rsidR="0041439E">
        <w:rPr>
          <w:rFonts w:ascii="Arial" w:hAnsi="Arial" w:cs="Arial"/>
          <w:b/>
          <w:lang w:val="hu-HU"/>
        </w:rPr>
        <w:t>mintegy 35 darabot lehetne vásárolni.</w:t>
      </w:r>
    </w:p>
    <w:p w:rsidR="002F5137" w:rsidRDefault="002F5137" w:rsidP="005D4F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5D4F84" w:rsidRDefault="005D4F84" w:rsidP="005D4F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5D4F84">
        <w:rPr>
          <w:rFonts w:ascii="Arial" w:hAnsi="Arial" w:cs="Arial"/>
          <w:lang w:val="hu-HU"/>
        </w:rPr>
        <w:t>A</w:t>
      </w:r>
      <w:r w:rsidR="00790733">
        <w:rPr>
          <w:rFonts w:ascii="Arial" w:hAnsi="Arial" w:cs="Arial"/>
          <w:lang w:val="hu-HU"/>
        </w:rPr>
        <w:t xml:space="preserve"> </w:t>
      </w:r>
      <w:proofErr w:type="spellStart"/>
      <w:r w:rsidR="00790733">
        <w:rPr>
          <w:rFonts w:ascii="Arial" w:hAnsi="Arial" w:cs="Arial"/>
          <w:lang w:val="hu-HU"/>
        </w:rPr>
        <w:t>Marquis</w:t>
      </w:r>
      <w:proofErr w:type="spellEnd"/>
      <w:r w:rsidR="00790733">
        <w:rPr>
          <w:rFonts w:ascii="Arial" w:hAnsi="Arial" w:cs="Arial"/>
          <w:lang w:val="hu-HU"/>
        </w:rPr>
        <w:t xml:space="preserve"> </w:t>
      </w:r>
      <w:proofErr w:type="spellStart"/>
      <w:r w:rsidR="00790733">
        <w:rPr>
          <w:rFonts w:ascii="Arial" w:hAnsi="Arial" w:cs="Arial"/>
          <w:lang w:val="hu-HU"/>
        </w:rPr>
        <w:t>Yacths</w:t>
      </w:r>
      <w:proofErr w:type="spellEnd"/>
      <w:r w:rsidR="00790733">
        <w:rPr>
          <w:rFonts w:ascii="Arial" w:hAnsi="Arial" w:cs="Arial"/>
          <w:lang w:val="hu-HU"/>
        </w:rPr>
        <w:t xml:space="preserve"> által épített, a Lexus vezető mérnökei és formatervezőinek bevonásával fejlesztett</w:t>
      </w:r>
      <w:r w:rsidRPr="005D4F84">
        <w:rPr>
          <w:rFonts w:ascii="Arial" w:hAnsi="Arial" w:cs="Arial"/>
          <w:lang w:val="hu-HU"/>
        </w:rPr>
        <w:t xml:space="preserve"> </w:t>
      </w:r>
      <w:r w:rsidR="002F5137">
        <w:rPr>
          <w:rFonts w:ascii="Arial" w:hAnsi="Arial" w:cs="Arial"/>
          <w:lang w:val="hu-HU"/>
        </w:rPr>
        <w:t xml:space="preserve">Lexus LY 650 </w:t>
      </w:r>
      <w:r w:rsidRPr="005D4F84">
        <w:rPr>
          <w:rFonts w:ascii="Arial" w:hAnsi="Arial" w:cs="Arial"/>
          <w:lang w:val="hu-HU"/>
        </w:rPr>
        <w:t xml:space="preserve">luxusjacht szeptemberi globális médiabemutatását követően </w:t>
      </w:r>
      <w:r w:rsidR="00790733">
        <w:rPr>
          <w:rFonts w:ascii="Arial" w:hAnsi="Arial" w:cs="Arial"/>
          <w:lang w:val="hu-HU"/>
        </w:rPr>
        <w:t xml:space="preserve">még az ár bejelentése előtt </w:t>
      </w:r>
      <w:r w:rsidRPr="005D4F84">
        <w:rPr>
          <w:rFonts w:ascii="Arial" w:hAnsi="Arial" w:cs="Arial"/>
          <w:lang w:val="hu-HU"/>
        </w:rPr>
        <w:t xml:space="preserve">négy hajó talált gazdára, ebből három Floridába kerül, egyet pedig Japánba szállítanak. A hajóban </w:t>
      </w:r>
      <w:proofErr w:type="spellStart"/>
      <w:r w:rsidRPr="005D4F84">
        <w:rPr>
          <w:rFonts w:ascii="Arial" w:hAnsi="Arial" w:cs="Arial"/>
          <w:lang w:val="hu-HU"/>
        </w:rPr>
        <w:t>ötvöződik</w:t>
      </w:r>
      <w:proofErr w:type="spellEnd"/>
      <w:r w:rsidRPr="005D4F84">
        <w:rPr>
          <w:rFonts w:ascii="Arial" w:hAnsi="Arial" w:cs="Arial"/>
          <w:lang w:val="hu-HU"/>
        </w:rPr>
        <w:t xml:space="preserve"> mindkét márka innováció és kézművesség iránti </w:t>
      </w:r>
      <w:r w:rsidR="00790733">
        <w:rPr>
          <w:rFonts w:ascii="Arial" w:hAnsi="Arial" w:cs="Arial"/>
          <w:lang w:val="hu-HU"/>
        </w:rPr>
        <w:t>elkötelezettsége, így nem kétség, hogy hogy több megrendelés érkezik majd a modellre, mint amennyit egy év alatt le tudnak gyártani.</w:t>
      </w:r>
      <w:r w:rsidR="00576E95">
        <w:rPr>
          <w:rFonts w:ascii="Arial" w:hAnsi="Arial" w:cs="Arial"/>
          <w:lang w:val="hu-HU"/>
        </w:rPr>
        <w:t xml:space="preserve"> Az együttműködésről az alábbi linken tekinthető meg videó: </w:t>
      </w:r>
      <w:hyperlink r:id="rId10" w:history="1">
        <w:r w:rsidR="00576E95" w:rsidRPr="00281843">
          <w:rPr>
            <w:rStyle w:val="Hyperlink"/>
            <w:rFonts w:ascii="Arial" w:hAnsi="Arial" w:cs="Arial"/>
            <w:lang w:val="hu-HU"/>
          </w:rPr>
          <w:t>https://www.youtube.com/watch?v=bZJVEisq9j8</w:t>
        </w:r>
      </w:hyperlink>
    </w:p>
    <w:p w:rsidR="00790733" w:rsidRPr="005D4F84" w:rsidRDefault="00790733" w:rsidP="005D4F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5D4F84" w:rsidRDefault="005D4F84" w:rsidP="005D4F84">
      <w:pPr>
        <w:spacing w:after="0" w:line="360" w:lineRule="auto"/>
        <w:ind w:right="40"/>
        <w:jc w:val="both"/>
        <w:rPr>
          <w:rFonts w:ascii="Arial" w:hAnsi="Arial" w:cs="Arial"/>
          <w:i/>
          <w:lang w:val="hu-HU"/>
        </w:rPr>
      </w:pPr>
      <w:r w:rsidRPr="00790733">
        <w:rPr>
          <w:rFonts w:ascii="Arial" w:hAnsi="Arial" w:cs="Arial"/>
          <w:i/>
          <w:lang w:val="hu-HU"/>
        </w:rPr>
        <w:t>„Nagyon örülünk az LY 650 fogadtatásának, és nagyon várjuk, hogy mielőbb szállíthassuk is vevőink számára</w:t>
      </w:r>
      <w:r w:rsidR="00790733">
        <w:rPr>
          <w:rFonts w:ascii="Arial" w:hAnsi="Arial" w:cs="Arial"/>
          <w:i/>
          <w:lang w:val="hu-HU"/>
        </w:rPr>
        <w:t>.</w:t>
      </w:r>
      <w:r w:rsidRPr="00790733">
        <w:rPr>
          <w:rFonts w:ascii="Arial" w:hAnsi="Arial" w:cs="Arial"/>
          <w:i/>
          <w:lang w:val="hu-HU"/>
        </w:rPr>
        <w:t>”</w:t>
      </w:r>
      <w:r w:rsidRPr="005D4F84">
        <w:rPr>
          <w:rFonts w:ascii="Arial" w:hAnsi="Arial" w:cs="Arial"/>
          <w:lang w:val="hu-HU"/>
        </w:rPr>
        <w:t xml:space="preserve"> </w:t>
      </w:r>
      <w:r w:rsidR="00790733">
        <w:rPr>
          <w:rFonts w:ascii="Arial" w:hAnsi="Arial" w:cs="Arial"/>
          <w:lang w:val="hu-HU"/>
        </w:rPr>
        <w:t xml:space="preserve">– fogalmaz </w:t>
      </w:r>
      <w:r w:rsidRPr="005D4F84">
        <w:rPr>
          <w:rFonts w:ascii="Arial" w:hAnsi="Arial" w:cs="Arial"/>
          <w:lang w:val="hu-HU"/>
        </w:rPr>
        <w:t xml:space="preserve">a </w:t>
      </w:r>
      <w:proofErr w:type="spellStart"/>
      <w:r w:rsidRPr="005D4F84">
        <w:rPr>
          <w:rFonts w:ascii="Arial" w:hAnsi="Arial" w:cs="Arial"/>
          <w:lang w:val="hu-HU"/>
        </w:rPr>
        <w:t>Marquis</w:t>
      </w:r>
      <w:proofErr w:type="spellEnd"/>
      <w:r w:rsidRPr="005D4F84">
        <w:rPr>
          <w:rFonts w:ascii="Arial" w:hAnsi="Arial" w:cs="Arial"/>
          <w:lang w:val="hu-HU"/>
        </w:rPr>
        <w:t xml:space="preserve"> </w:t>
      </w:r>
      <w:proofErr w:type="spellStart"/>
      <w:r w:rsidRPr="005D4F84">
        <w:rPr>
          <w:rFonts w:ascii="Arial" w:hAnsi="Arial" w:cs="Arial"/>
          <w:lang w:val="hu-HU"/>
        </w:rPr>
        <w:t>Yachts</w:t>
      </w:r>
      <w:proofErr w:type="spellEnd"/>
      <w:r w:rsidRPr="005D4F84">
        <w:rPr>
          <w:rFonts w:ascii="Arial" w:hAnsi="Arial" w:cs="Arial"/>
          <w:lang w:val="hu-HU"/>
        </w:rPr>
        <w:t xml:space="preserve"> elnök-vezérigazgatója, </w:t>
      </w:r>
      <w:proofErr w:type="spellStart"/>
      <w:r w:rsidRPr="005D4F84">
        <w:rPr>
          <w:rFonts w:ascii="Arial" w:hAnsi="Arial" w:cs="Arial"/>
          <w:lang w:val="hu-HU"/>
        </w:rPr>
        <w:t>Rob</w:t>
      </w:r>
      <w:proofErr w:type="spellEnd"/>
      <w:r w:rsidRPr="005D4F84">
        <w:rPr>
          <w:rFonts w:ascii="Arial" w:hAnsi="Arial" w:cs="Arial"/>
          <w:lang w:val="hu-HU"/>
        </w:rPr>
        <w:t xml:space="preserve"> </w:t>
      </w:r>
      <w:proofErr w:type="spellStart"/>
      <w:r w:rsidRPr="005D4F84">
        <w:rPr>
          <w:rFonts w:ascii="Arial" w:hAnsi="Arial" w:cs="Arial"/>
          <w:lang w:val="hu-HU"/>
        </w:rPr>
        <w:t>Parmentier</w:t>
      </w:r>
      <w:proofErr w:type="spellEnd"/>
      <w:r w:rsidRPr="005D4F84">
        <w:rPr>
          <w:rFonts w:ascii="Arial" w:hAnsi="Arial" w:cs="Arial"/>
          <w:lang w:val="hu-HU"/>
        </w:rPr>
        <w:t xml:space="preserve">. </w:t>
      </w:r>
      <w:r w:rsidRPr="00790733">
        <w:rPr>
          <w:rFonts w:ascii="Arial" w:hAnsi="Arial" w:cs="Arial"/>
          <w:i/>
          <w:lang w:val="hu-HU"/>
        </w:rPr>
        <w:t xml:space="preserve">„Együttműködésünk a </w:t>
      </w:r>
      <w:proofErr w:type="spellStart"/>
      <w:r w:rsidRPr="00790733">
        <w:rPr>
          <w:rFonts w:ascii="Arial" w:hAnsi="Arial" w:cs="Arial"/>
          <w:i/>
          <w:lang w:val="hu-HU"/>
        </w:rPr>
        <w:t>Lexussal</w:t>
      </w:r>
      <w:proofErr w:type="spellEnd"/>
      <w:r w:rsidRPr="00790733">
        <w:rPr>
          <w:rFonts w:ascii="Arial" w:hAnsi="Arial" w:cs="Arial"/>
          <w:i/>
          <w:lang w:val="hu-HU"/>
        </w:rPr>
        <w:t xml:space="preserve"> minden elképzelést felülmúlt, alig várjuk, hogy ennek eredményét bemutathassuk a nagyközönségnek is.”</w:t>
      </w:r>
    </w:p>
    <w:p w:rsidR="00790733" w:rsidRPr="005D4F84" w:rsidRDefault="00790733" w:rsidP="005D4F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790733" w:rsidRDefault="005D4F84" w:rsidP="005D4F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5D4F84">
        <w:rPr>
          <w:rFonts w:ascii="Arial" w:hAnsi="Arial" w:cs="Arial"/>
          <w:lang w:val="hu-HU"/>
        </w:rPr>
        <w:t xml:space="preserve">A 2017 januárjában leleplezett Lexus Sport </w:t>
      </w:r>
      <w:proofErr w:type="spellStart"/>
      <w:r w:rsidRPr="005D4F84">
        <w:rPr>
          <w:rFonts w:ascii="Arial" w:hAnsi="Arial" w:cs="Arial"/>
          <w:lang w:val="hu-HU"/>
        </w:rPr>
        <w:t>Yacht</w:t>
      </w:r>
      <w:proofErr w:type="spellEnd"/>
      <w:r w:rsidRPr="005D4F84">
        <w:rPr>
          <w:rFonts w:ascii="Arial" w:hAnsi="Arial" w:cs="Arial"/>
          <w:lang w:val="hu-HU"/>
        </w:rPr>
        <w:t xml:space="preserve"> tanulmány alapján tervezett LY 650 egyedi vonalai és kiemelkedő teljesítménye révén ragadja meg leginkább a figyelmet. A </w:t>
      </w:r>
      <w:proofErr w:type="spellStart"/>
      <w:r w:rsidRPr="005D4F84">
        <w:rPr>
          <w:rFonts w:ascii="Arial" w:hAnsi="Arial" w:cs="Arial"/>
          <w:lang w:val="hu-HU"/>
        </w:rPr>
        <w:t>Marquis</w:t>
      </w:r>
      <w:proofErr w:type="spellEnd"/>
      <w:r w:rsidRPr="005D4F84">
        <w:rPr>
          <w:rFonts w:ascii="Arial" w:hAnsi="Arial" w:cs="Arial"/>
          <w:lang w:val="hu-HU"/>
        </w:rPr>
        <w:t xml:space="preserve"> </w:t>
      </w:r>
      <w:proofErr w:type="spellStart"/>
      <w:r w:rsidRPr="005D4F84">
        <w:rPr>
          <w:rFonts w:ascii="Arial" w:hAnsi="Arial" w:cs="Arial"/>
          <w:lang w:val="hu-HU"/>
        </w:rPr>
        <w:t>Yachts</w:t>
      </w:r>
      <w:proofErr w:type="spellEnd"/>
      <w:r w:rsidRPr="005D4F84">
        <w:rPr>
          <w:rFonts w:ascii="Arial" w:hAnsi="Arial" w:cs="Arial"/>
          <w:lang w:val="hu-HU"/>
        </w:rPr>
        <w:t xml:space="preserve"> és a Lexus ötvözték a fejlett technológiát és a kézművesség hagyományait, így utánozhatatlan élményben lesz része annak, aki felül a hajóra, és részt vesz egy tengeri kalandon. Ez a 65 lábas zászlóshajó a Lexus "CRAFTED" filozófiájának új megtestesülése. Minden részlet aprólékos figyelemmel kidolgozott, és minden az előrelátó vendégszeretet jegyében készült.</w:t>
      </w:r>
      <w:r w:rsidR="00790733">
        <w:rPr>
          <w:rFonts w:ascii="Arial" w:hAnsi="Arial" w:cs="Arial"/>
          <w:lang w:val="hu-HU"/>
        </w:rPr>
        <w:t xml:space="preserve"> </w:t>
      </w:r>
      <w:r w:rsidRPr="005D4F84">
        <w:rPr>
          <w:rFonts w:ascii="Arial" w:hAnsi="Arial" w:cs="Arial"/>
          <w:lang w:val="hu-HU"/>
        </w:rPr>
        <w:t xml:space="preserve">Az első LY </w:t>
      </w:r>
      <w:r w:rsidRPr="005D4F84">
        <w:rPr>
          <w:rFonts w:ascii="Arial" w:hAnsi="Arial" w:cs="Arial"/>
          <w:lang w:val="hu-HU"/>
        </w:rPr>
        <w:lastRenderedPageBreak/>
        <w:t xml:space="preserve">650 értékesítésére a floridai Stuartban található </w:t>
      </w:r>
      <w:proofErr w:type="spellStart"/>
      <w:r w:rsidRPr="005D4F84">
        <w:rPr>
          <w:rFonts w:ascii="Arial" w:hAnsi="Arial" w:cs="Arial"/>
          <w:lang w:val="hu-HU"/>
        </w:rPr>
        <w:t>Sovereign</w:t>
      </w:r>
      <w:proofErr w:type="spellEnd"/>
      <w:r w:rsidRPr="005D4F84">
        <w:rPr>
          <w:rFonts w:ascii="Arial" w:hAnsi="Arial" w:cs="Arial"/>
          <w:lang w:val="hu-HU"/>
        </w:rPr>
        <w:t xml:space="preserve"> </w:t>
      </w:r>
      <w:proofErr w:type="spellStart"/>
      <w:r w:rsidRPr="005D4F84">
        <w:rPr>
          <w:rFonts w:ascii="Arial" w:hAnsi="Arial" w:cs="Arial"/>
          <w:lang w:val="hu-HU"/>
        </w:rPr>
        <w:t>Marine</w:t>
      </w:r>
      <w:proofErr w:type="spellEnd"/>
      <w:r w:rsidRPr="005D4F84">
        <w:rPr>
          <w:rFonts w:ascii="Arial" w:hAnsi="Arial" w:cs="Arial"/>
          <w:lang w:val="hu-HU"/>
        </w:rPr>
        <w:t xml:space="preserve"> Group közreműködésével került sor.</w:t>
      </w:r>
    </w:p>
    <w:p w:rsidR="00790733" w:rsidRDefault="00790733" w:rsidP="005D4F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5D4F84" w:rsidRDefault="005D4F84" w:rsidP="005D4F84">
      <w:pPr>
        <w:spacing w:after="0" w:line="360" w:lineRule="auto"/>
        <w:ind w:right="40"/>
        <w:jc w:val="both"/>
        <w:rPr>
          <w:rFonts w:ascii="Arial" w:hAnsi="Arial" w:cs="Arial"/>
          <w:i/>
          <w:lang w:val="hu-HU"/>
        </w:rPr>
      </w:pPr>
      <w:r w:rsidRPr="00790733">
        <w:rPr>
          <w:rFonts w:ascii="Arial" w:hAnsi="Arial" w:cs="Arial"/>
          <w:i/>
          <w:lang w:val="hu-HU"/>
        </w:rPr>
        <w:t>„Mindenképpen élni szerettünk volna azzal a lehetőséggel, hogy megvásároljuk az első Lexus LY 650-ast</w:t>
      </w:r>
      <w:r w:rsidR="00790733">
        <w:rPr>
          <w:rFonts w:ascii="Arial" w:hAnsi="Arial" w:cs="Arial"/>
          <w:i/>
          <w:lang w:val="hu-HU"/>
        </w:rPr>
        <w:t>.</w:t>
      </w:r>
      <w:r w:rsidRPr="00790733">
        <w:rPr>
          <w:rFonts w:ascii="Arial" w:hAnsi="Arial" w:cs="Arial"/>
          <w:i/>
          <w:lang w:val="hu-HU"/>
        </w:rPr>
        <w:t>”</w:t>
      </w:r>
      <w:r w:rsidRPr="005D4F84">
        <w:rPr>
          <w:rFonts w:ascii="Arial" w:hAnsi="Arial" w:cs="Arial"/>
          <w:lang w:val="hu-HU"/>
        </w:rPr>
        <w:t xml:space="preserve"> </w:t>
      </w:r>
      <w:r w:rsidR="00790733">
        <w:rPr>
          <w:rFonts w:ascii="Arial" w:hAnsi="Arial" w:cs="Arial"/>
          <w:lang w:val="hu-HU"/>
        </w:rPr>
        <w:t xml:space="preserve">– avat be </w:t>
      </w:r>
      <w:proofErr w:type="spellStart"/>
      <w:r w:rsidRPr="005D4F84">
        <w:rPr>
          <w:rFonts w:ascii="Arial" w:hAnsi="Arial" w:cs="Arial"/>
          <w:lang w:val="hu-HU"/>
        </w:rPr>
        <w:t>Greg</w:t>
      </w:r>
      <w:proofErr w:type="spellEnd"/>
      <w:r w:rsidRPr="005D4F84">
        <w:rPr>
          <w:rFonts w:ascii="Arial" w:hAnsi="Arial" w:cs="Arial"/>
          <w:lang w:val="hu-HU"/>
        </w:rPr>
        <w:t xml:space="preserve"> </w:t>
      </w:r>
      <w:proofErr w:type="spellStart"/>
      <w:r w:rsidRPr="005D4F84">
        <w:rPr>
          <w:rFonts w:ascii="Arial" w:hAnsi="Arial" w:cs="Arial"/>
          <w:lang w:val="hu-HU"/>
        </w:rPr>
        <w:t>Terraglio</w:t>
      </w:r>
      <w:proofErr w:type="spellEnd"/>
      <w:r w:rsidRPr="005D4F84">
        <w:rPr>
          <w:rFonts w:ascii="Arial" w:hAnsi="Arial" w:cs="Arial"/>
          <w:lang w:val="hu-HU"/>
        </w:rPr>
        <w:t xml:space="preserve">, a </w:t>
      </w:r>
      <w:proofErr w:type="spellStart"/>
      <w:r w:rsidRPr="005D4F84">
        <w:rPr>
          <w:rFonts w:ascii="Arial" w:hAnsi="Arial" w:cs="Arial"/>
          <w:lang w:val="hu-HU"/>
        </w:rPr>
        <w:t>Sovereign</w:t>
      </w:r>
      <w:proofErr w:type="spellEnd"/>
      <w:r w:rsidRPr="005D4F84">
        <w:rPr>
          <w:rFonts w:ascii="Arial" w:hAnsi="Arial" w:cs="Arial"/>
          <w:lang w:val="hu-HU"/>
        </w:rPr>
        <w:t xml:space="preserve"> </w:t>
      </w:r>
      <w:proofErr w:type="spellStart"/>
      <w:r w:rsidRPr="005D4F84">
        <w:rPr>
          <w:rFonts w:ascii="Arial" w:hAnsi="Arial" w:cs="Arial"/>
          <w:lang w:val="hu-HU"/>
        </w:rPr>
        <w:t>Marine</w:t>
      </w:r>
      <w:proofErr w:type="spellEnd"/>
      <w:r w:rsidRPr="005D4F84">
        <w:rPr>
          <w:rFonts w:ascii="Arial" w:hAnsi="Arial" w:cs="Arial"/>
          <w:lang w:val="hu-HU"/>
        </w:rPr>
        <w:t xml:space="preserve"> Group elnöke. „</w:t>
      </w:r>
      <w:r w:rsidRPr="00790733">
        <w:rPr>
          <w:rFonts w:ascii="Arial" w:hAnsi="Arial" w:cs="Arial"/>
          <w:i/>
          <w:lang w:val="hu-HU"/>
        </w:rPr>
        <w:t xml:space="preserve">Úgy hiszem, a Lexus az az autómárka, aminek sikerül befutnia a hajók piacán is. Gyártó partnerünkkel, a </w:t>
      </w:r>
      <w:proofErr w:type="spellStart"/>
      <w:r w:rsidRPr="00790733">
        <w:rPr>
          <w:rFonts w:ascii="Arial" w:hAnsi="Arial" w:cs="Arial"/>
          <w:i/>
          <w:lang w:val="hu-HU"/>
        </w:rPr>
        <w:t>Marquis</w:t>
      </w:r>
      <w:proofErr w:type="spellEnd"/>
      <w:r w:rsidRPr="00790733">
        <w:rPr>
          <w:rFonts w:ascii="Arial" w:hAnsi="Arial" w:cs="Arial"/>
          <w:i/>
          <w:lang w:val="hu-HU"/>
        </w:rPr>
        <w:t xml:space="preserve"> </w:t>
      </w:r>
      <w:proofErr w:type="spellStart"/>
      <w:r w:rsidRPr="00790733">
        <w:rPr>
          <w:rFonts w:ascii="Arial" w:hAnsi="Arial" w:cs="Arial"/>
          <w:i/>
          <w:lang w:val="hu-HU"/>
        </w:rPr>
        <w:t>Yachts</w:t>
      </w:r>
      <w:proofErr w:type="spellEnd"/>
      <w:r w:rsidRPr="00790733">
        <w:rPr>
          <w:rFonts w:ascii="Arial" w:hAnsi="Arial" w:cs="Arial"/>
          <w:i/>
          <w:lang w:val="hu-HU"/>
        </w:rPr>
        <w:t xml:space="preserve"> vállalattal mi a akartunk lenni az elsők, akik hozzájárulnak a vállalkozás a sikeréhez.”</w:t>
      </w:r>
    </w:p>
    <w:p w:rsidR="00790733" w:rsidRPr="00790733" w:rsidRDefault="00790733" w:rsidP="005D4F84">
      <w:pPr>
        <w:spacing w:after="0" w:line="360" w:lineRule="auto"/>
        <w:ind w:right="40"/>
        <w:jc w:val="both"/>
        <w:rPr>
          <w:rFonts w:ascii="Arial" w:hAnsi="Arial" w:cs="Arial"/>
          <w:i/>
          <w:lang w:val="hu-HU"/>
        </w:rPr>
      </w:pPr>
    </w:p>
    <w:p w:rsidR="00790733" w:rsidRDefault="005D4F84" w:rsidP="005D4F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5D4F84">
        <w:rPr>
          <w:rFonts w:ascii="Arial" w:hAnsi="Arial" w:cs="Arial"/>
          <w:lang w:val="hu-HU"/>
        </w:rPr>
        <w:t xml:space="preserve">Az LY 650-essel  a </w:t>
      </w:r>
      <w:proofErr w:type="spellStart"/>
      <w:r w:rsidRPr="005D4F84">
        <w:rPr>
          <w:rFonts w:ascii="Arial" w:hAnsi="Arial" w:cs="Arial"/>
          <w:lang w:val="hu-HU"/>
        </w:rPr>
        <w:t>Marquis</w:t>
      </w:r>
      <w:proofErr w:type="spellEnd"/>
      <w:r w:rsidRPr="005D4F84">
        <w:rPr>
          <w:rFonts w:ascii="Arial" w:hAnsi="Arial" w:cs="Arial"/>
          <w:lang w:val="hu-HU"/>
        </w:rPr>
        <w:t xml:space="preserve"> </w:t>
      </w:r>
      <w:proofErr w:type="spellStart"/>
      <w:r w:rsidRPr="005D4F84">
        <w:rPr>
          <w:rFonts w:ascii="Arial" w:hAnsi="Arial" w:cs="Arial"/>
          <w:lang w:val="hu-HU"/>
        </w:rPr>
        <w:t>Yachts</w:t>
      </w:r>
      <w:proofErr w:type="spellEnd"/>
      <w:r w:rsidRPr="005D4F84">
        <w:rPr>
          <w:rFonts w:ascii="Arial" w:hAnsi="Arial" w:cs="Arial"/>
          <w:lang w:val="hu-HU"/>
        </w:rPr>
        <w:t xml:space="preserve"> csatlakozik a Lexus általános márkaépítő  küldetéséhez, s ennek keretében szeretnék bemutatni a Lexus "</w:t>
      </w:r>
      <w:proofErr w:type="spellStart"/>
      <w:r w:rsidRPr="005D4F84">
        <w:rPr>
          <w:rFonts w:ascii="Arial" w:hAnsi="Arial" w:cs="Arial"/>
          <w:lang w:val="hu-HU"/>
        </w:rPr>
        <w:t>Beyond</w:t>
      </w:r>
      <w:proofErr w:type="spellEnd"/>
      <w:r w:rsidRPr="005D4F84">
        <w:rPr>
          <w:rFonts w:ascii="Arial" w:hAnsi="Arial" w:cs="Arial"/>
          <w:lang w:val="hu-HU"/>
        </w:rPr>
        <w:t xml:space="preserve"> </w:t>
      </w:r>
      <w:proofErr w:type="spellStart"/>
      <w:r w:rsidRPr="005D4F84">
        <w:rPr>
          <w:rFonts w:ascii="Arial" w:hAnsi="Arial" w:cs="Arial"/>
          <w:lang w:val="hu-HU"/>
        </w:rPr>
        <w:t>the</w:t>
      </w:r>
      <w:proofErr w:type="spellEnd"/>
      <w:r w:rsidRPr="005D4F84">
        <w:rPr>
          <w:rFonts w:ascii="Arial" w:hAnsi="Arial" w:cs="Arial"/>
          <w:lang w:val="hu-HU"/>
        </w:rPr>
        <w:t xml:space="preserve"> </w:t>
      </w:r>
      <w:proofErr w:type="spellStart"/>
      <w:r w:rsidRPr="005D4F84">
        <w:rPr>
          <w:rFonts w:ascii="Arial" w:hAnsi="Arial" w:cs="Arial"/>
          <w:lang w:val="hu-HU"/>
        </w:rPr>
        <w:t>Road</w:t>
      </w:r>
      <w:proofErr w:type="spellEnd"/>
      <w:r w:rsidRPr="005D4F84">
        <w:rPr>
          <w:rFonts w:ascii="Arial" w:hAnsi="Arial" w:cs="Arial"/>
          <w:lang w:val="hu-HU"/>
        </w:rPr>
        <w:t xml:space="preserve">" élményt. Annak érdekében, hogy minél többen láthassák, egy hatrészes, moziélményt adó videósorozatban mutatták be a jacht születését. A kampány során együttműködtek a történetmesélő </w:t>
      </w:r>
      <w:proofErr w:type="spellStart"/>
      <w:r w:rsidRPr="005D4F84">
        <w:rPr>
          <w:rFonts w:ascii="Arial" w:hAnsi="Arial" w:cs="Arial"/>
          <w:lang w:val="hu-HU"/>
        </w:rPr>
        <w:t>Clever</w:t>
      </w:r>
      <w:proofErr w:type="spellEnd"/>
      <w:r w:rsidRPr="005D4F84">
        <w:rPr>
          <w:rFonts w:ascii="Arial" w:hAnsi="Arial" w:cs="Arial"/>
          <w:lang w:val="hu-HU"/>
        </w:rPr>
        <w:t xml:space="preserve"> of </w:t>
      </w:r>
      <w:proofErr w:type="spellStart"/>
      <w:r w:rsidRPr="005D4F84">
        <w:rPr>
          <w:rFonts w:ascii="Arial" w:hAnsi="Arial" w:cs="Arial"/>
          <w:lang w:val="hu-HU"/>
        </w:rPr>
        <w:t>BClever</w:t>
      </w:r>
      <w:proofErr w:type="spellEnd"/>
      <w:r w:rsidRPr="005D4F84">
        <w:rPr>
          <w:rFonts w:ascii="Arial" w:hAnsi="Arial" w:cs="Arial"/>
          <w:lang w:val="hu-HU"/>
        </w:rPr>
        <w:t xml:space="preserve"> </w:t>
      </w:r>
      <w:proofErr w:type="spellStart"/>
      <w:r w:rsidRPr="005D4F84">
        <w:rPr>
          <w:rFonts w:ascii="Arial" w:hAnsi="Arial" w:cs="Arial"/>
          <w:lang w:val="hu-HU"/>
        </w:rPr>
        <w:t>Creative</w:t>
      </w:r>
      <w:proofErr w:type="spellEnd"/>
      <w:r w:rsidRPr="005D4F84">
        <w:rPr>
          <w:rFonts w:ascii="Arial" w:hAnsi="Arial" w:cs="Arial"/>
          <w:lang w:val="hu-HU"/>
        </w:rPr>
        <w:t xml:space="preserve"> stúdióval, a </w:t>
      </w:r>
      <w:r w:rsidRPr="005D4F84">
        <w:rPr>
          <w:rFonts w:ascii="Arial" w:hAnsi="Arial" w:cs="Arial"/>
          <w:lang w:val="hu-HU"/>
        </w:rPr>
        <w:t xml:space="preserve">Daniel </w:t>
      </w:r>
      <w:proofErr w:type="spellStart"/>
      <w:r w:rsidRPr="005D4F84">
        <w:rPr>
          <w:rFonts w:ascii="Arial" w:hAnsi="Arial" w:cs="Arial"/>
          <w:lang w:val="hu-HU"/>
        </w:rPr>
        <w:t>Lawrence</w:t>
      </w:r>
      <w:proofErr w:type="spellEnd"/>
      <w:r w:rsidRPr="005D4F84">
        <w:rPr>
          <w:rFonts w:ascii="Arial" w:hAnsi="Arial" w:cs="Arial"/>
          <w:lang w:val="hu-HU"/>
        </w:rPr>
        <w:t xml:space="preserve"> Wilson</w:t>
      </w:r>
      <w:r w:rsidRPr="005D4F84">
        <w:rPr>
          <w:rFonts w:ascii="Arial" w:hAnsi="Arial" w:cs="Arial"/>
          <w:lang w:val="hu-HU"/>
        </w:rPr>
        <w:t xml:space="preserve"> és </w:t>
      </w:r>
      <w:proofErr w:type="spellStart"/>
      <w:r w:rsidRPr="005D4F84">
        <w:rPr>
          <w:rFonts w:ascii="Arial" w:hAnsi="Arial" w:cs="Arial"/>
          <w:lang w:val="hu-HU"/>
        </w:rPr>
        <w:t>Darren</w:t>
      </w:r>
      <w:proofErr w:type="spellEnd"/>
      <w:r w:rsidRPr="005D4F84">
        <w:rPr>
          <w:rFonts w:ascii="Arial" w:hAnsi="Arial" w:cs="Arial"/>
          <w:lang w:val="hu-HU"/>
        </w:rPr>
        <w:t xml:space="preserve"> </w:t>
      </w:r>
      <w:proofErr w:type="spellStart"/>
      <w:r w:rsidRPr="005D4F84">
        <w:rPr>
          <w:rFonts w:ascii="Arial" w:hAnsi="Arial" w:cs="Arial"/>
          <w:lang w:val="hu-HU"/>
        </w:rPr>
        <w:t>Streibig</w:t>
      </w:r>
      <w:proofErr w:type="spellEnd"/>
      <w:r w:rsidRPr="005D4F84">
        <w:rPr>
          <w:rFonts w:ascii="Arial" w:hAnsi="Arial" w:cs="Arial"/>
          <w:lang w:val="hu-HU"/>
        </w:rPr>
        <w:t xml:space="preserve"> alkotta filmes duóval, illetve a veterán tartalomgyártóval és a Lexus International szenior elemzőjével, </w:t>
      </w:r>
      <w:r w:rsidRPr="005D4F84">
        <w:rPr>
          <w:rFonts w:ascii="Arial" w:hAnsi="Arial" w:cs="Arial"/>
          <w:lang w:val="hu-HU"/>
        </w:rPr>
        <w:t xml:space="preserve">Sabina </w:t>
      </w:r>
      <w:proofErr w:type="spellStart"/>
      <w:r w:rsidRPr="005D4F84">
        <w:rPr>
          <w:rFonts w:ascii="Arial" w:hAnsi="Arial" w:cs="Arial"/>
          <w:lang w:val="hu-HU"/>
        </w:rPr>
        <w:t>Charfaurossal</w:t>
      </w:r>
      <w:proofErr w:type="spellEnd"/>
      <w:r w:rsidRPr="005D4F84">
        <w:rPr>
          <w:rFonts w:ascii="Arial" w:hAnsi="Arial" w:cs="Arial"/>
          <w:lang w:val="hu-HU"/>
        </w:rPr>
        <w:t>. A csapat tagja volt C</w:t>
      </w:r>
      <w:r w:rsidRPr="005D4F84">
        <w:rPr>
          <w:rFonts w:ascii="Arial" w:hAnsi="Arial" w:cs="Arial"/>
          <w:lang w:val="hu-HU"/>
        </w:rPr>
        <w:t>urtis "</w:t>
      </w:r>
      <w:proofErr w:type="spellStart"/>
      <w:r w:rsidRPr="005D4F84">
        <w:rPr>
          <w:rFonts w:ascii="Arial" w:hAnsi="Arial" w:cs="Arial"/>
          <w:lang w:val="hu-HU"/>
        </w:rPr>
        <w:t>Sauce</w:t>
      </w:r>
      <w:proofErr w:type="spellEnd"/>
      <w:r w:rsidRPr="005D4F84">
        <w:rPr>
          <w:rFonts w:ascii="Arial" w:hAnsi="Arial" w:cs="Arial"/>
          <w:lang w:val="hu-HU"/>
        </w:rPr>
        <w:t xml:space="preserve">" Wilson is, aki már dolgozott </w:t>
      </w:r>
      <w:proofErr w:type="spellStart"/>
      <w:r w:rsidRPr="005D4F84">
        <w:rPr>
          <w:rFonts w:ascii="Arial" w:hAnsi="Arial" w:cs="Arial"/>
          <w:lang w:val="hu-HU"/>
        </w:rPr>
        <w:t>Celine</w:t>
      </w:r>
      <w:proofErr w:type="spellEnd"/>
      <w:r w:rsidRPr="005D4F84">
        <w:rPr>
          <w:rFonts w:ascii="Arial" w:hAnsi="Arial" w:cs="Arial"/>
          <w:lang w:val="hu-HU"/>
        </w:rPr>
        <w:t xml:space="preserve"> </w:t>
      </w:r>
      <w:proofErr w:type="spellStart"/>
      <w:r w:rsidRPr="005D4F84">
        <w:rPr>
          <w:rFonts w:ascii="Arial" w:hAnsi="Arial" w:cs="Arial"/>
          <w:lang w:val="hu-HU"/>
        </w:rPr>
        <w:t>Dionnal</w:t>
      </w:r>
      <w:proofErr w:type="spellEnd"/>
      <w:r w:rsidRPr="005D4F84">
        <w:rPr>
          <w:rFonts w:ascii="Arial" w:hAnsi="Arial" w:cs="Arial"/>
          <w:lang w:val="hu-HU"/>
        </w:rPr>
        <w:t>, Ne-</w:t>
      </w:r>
      <w:proofErr w:type="spellStart"/>
      <w:r w:rsidRPr="005D4F84">
        <w:rPr>
          <w:rFonts w:ascii="Arial" w:hAnsi="Arial" w:cs="Arial"/>
          <w:lang w:val="hu-HU"/>
        </w:rPr>
        <w:t>yo</w:t>
      </w:r>
      <w:proofErr w:type="spellEnd"/>
      <w:r w:rsidRPr="005D4F84">
        <w:rPr>
          <w:rFonts w:ascii="Arial" w:hAnsi="Arial" w:cs="Arial"/>
          <w:lang w:val="hu-HU"/>
        </w:rPr>
        <w:t>-</w:t>
      </w:r>
      <w:proofErr w:type="spellStart"/>
      <w:r w:rsidRPr="005D4F84">
        <w:rPr>
          <w:rFonts w:ascii="Arial" w:hAnsi="Arial" w:cs="Arial"/>
          <w:lang w:val="hu-HU"/>
        </w:rPr>
        <w:t>val</w:t>
      </w:r>
      <w:proofErr w:type="spellEnd"/>
      <w:r w:rsidRPr="005D4F84">
        <w:rPr>
          <w:rFonts w:ascii="Arial" w:hAnsi="Arial" w:cs="Arial"/>
          <w:lang w:val="hu-HU"/>
        </w:rPr>
        <w:t xml:space="preserve"> és </w:t>
      </w:r>
      <w:proofErr w:type="spellStart"/>
      <w:r w:rsidRPr="005D4F84">
        <w:rPr>
          <w:rFonts w:ascii="Arial" w:hAnsi="Arial" w:cs="Arial"/>
          <w:lang w:val="hu-HU"/>
        </w:rPr>
        <w:t>Will</w:t>
      </w:r>
      <w:proofErr w:type="spellEnd"/>
      <w:r w:rsidRPr="005D4F84">
        <w:rPr>
          <w:rFonts w:ascii="Arial" w:hAnsi="Arial" w:cs="Arial"/>
          <w:lang w:val="hu-HU"/>
        </w:rPr>
        <w:t xml:space="preserve"> Smith-szel is. A videók a jacht érzelmekre gyakorolt hatására épülnek, és kihangsúlyozzák a</w:t>
      </w:r>
      <w:r w:rsidRPr="005D4F84">
        <w:rPr>
          <w:rFonts w:ascii="Arial" w:hAnsi="Arial" w:cs="Arial"/>
          <w:lang w:val="hu-HU"/>
        </w:rPr>
        <w:t xml:space="preserve"> kézművesség iránti szenvedélyt, amiben a </w:t>
      </w:r>
      <w:proofErr w:type="spellStart"/>
      <w:r w:rsidRPr="005D4F84">
        <w:rPr>
          <w:rFonts w:ascii="Arial" w:hAnsi="Arial" w:cs="Arial"/>
          <w:lang w:val="hu-HU"/>
        </w:rPr>
        <w:t>Marquis</w:t>
      </w:r>
      <w:proofErr w:type="spellEnd"/>
      <w:r w:rsidRPr="005D4F84">
        <w:rPr>
          <w:rFonts w:ascii="Arial" w:hAnsi="Arial" w:cs="Arial"/>
          <w:lang w:val="hu-HU"/>
        </w:rPr>
        <w:t xml:space="preserve"> és a Lexus is osztozik. </w:t>
      </w:r>
    </w:p>
    <w:p w:rsidR="00790733" w:rsidRDefault="00790733" w:rsidP="005D4F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576E95" w:rsidRPr="00576E95" w:rsidRDefault="005D4F84" w:rsidP="005D4F84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576E95">
        <w:rPr>
          <w:rFonts w:ascii="Arial" w:hAnsi="Arial" w:cs="Arial"/>
          <w:b/>
          <w:lang w:val="hu-HU"/>
        </w:rPr>
        <w:t xml:space="preserve">A </w:t>
      </w:r>
      <w:proofErr w:type="spellStart"/>
      <w:r w:rsidRPr="00576E95">
        <w:rPr>
          <w:rFonts w:ascii="Arial" w:hAnsi="Arial" w:cs="Arial"/>
          <w:b/>
          <w:lang w:val="hu-HU"/>
        </w:rPr>
        <w:t>Marquis</w:t>
      </w:r>
      <w:proofErr w:type="spellEnd"/>
      <w:r w:rsidRPr="00576E95">
        <w:rPr>
          <w:rFonts w:ascii="Arial" w:hAnsi="Arial" w:cs="Arial"/>
          <w:b/>
          <w:lang w:val="hu-HU"/>
        </w:rPr>
        <w:t xml:space="preserve"> </w:t>
      </w:r>
      <w:proofErr w:type="spellStart"/>
      <w:r w:rsidRPr="00576E95">
        <w:rPr>
          <w:rFonts w:ascii="Arial" w:hAnsi="Arial" w:cs="Arial"/>
          <w:b/>
          <w:lang w:val="hu-HU"/>
        </w:rPr>
        <w:t>Yachts</w:t>
      </w:r>
      <w:proofErr w:type="spellEnd"/>
      <w:r w:rsidRPr="00576E95">
        <w:rPr>
          <w:rFonts w:ascii="Arial" w:hAnsi="Arial" w:cs="Arial"/>
          <w:b/>
          <w:lang w:val="hu-HU"/>
        </w:rPr>
        <w:t>, LLC</w:t>
      </w:r>
    </w:p>
    <w:p w:rsidR="005D4F84" w:rsidRDefault="005D4F84" w:rsidP="005D4F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5D4F84">
        <w:rPr>
          <w:rFonts w:ascii="Arial" w:hAnsi="Arial" w:cs="Arial"/>
          <w:lang w:val="hu-HU"/>
        </w:rPr>
        <w:t xml:space="preserve">A </w:t>
      </w:r>
      <w:proofErr w:type="spellStart"/>
      <w:r w:rsidRPr="005D4F84">
        <w:rPr>
          <w:rFonts w:ascii="Arial" w:hAnsi="Arial" w:cs="Arial"/>
          <w:lang w:val="hu-HU"/>
        </w:rPr>
        <w:t>Marquis</w:t>
      </w:r>
      <w:proofErr w:type="spellEnd"/>
      <w:r w:rsidRPr="005D4F84">
        <w:rPr>
          <w:rFonts w:ascii="Arial" w:hAnsi="Arial" w:cs="Arial"/>
          <w:lang w:val="hu-HU"/>
        </w:rPr>
        <w:t xml:space="preserve"> </w:t>
      </w:r>
      <w:proofErr w:type="spellStart"/>
      <w:r w:rsidRPr="005D4F84">
        <w:rPr>
          <w:rFonts w:ascii="Arial" w:hAnsi="Arial" w:cs="Arial"/>
          <w:lang w:val="hu-HU"/>
        </w:rPr>
        <w:t>Yachts</w:t>
      </w:r>
      <w:proofErr w:type="spellEnd"/>
      <w:r w:rsidRPr="005D4F84">
        <w:rPr>
          <w:rFonts w:ascii="Arial" w:hAnsi="Arial" w:cs="Arial"/>
          <w:lang w:val="hu-HU"/>
        </w:rPr>
        <w:t xml:space="preserve"> prémium hajókat gyártó vállalkozás, a </w:t>
      </w:r>
      <w:proofErr w:type="spellStart"/>
      <w:r w:rsidRPr="005D4F84">
        <w:rPr>
          <w:rFonts w:ascii="Arial" w:hAnsi="Arial" w:cs="Arial"/>
          <w:lang w:val="hu-HU"/>
        </w:rPr>
        <w:t>Marquis</w:t>
      </w:r>
      <w:proofErr w:type="spellEnd"/>
      <w:r w:rsidRPr="005D4F84">
        <w:rPr>
          <w:rFonts w:ascii="Arial" w:hAnsi="Arial" w:cs="Arial"/>
          <w:lang w:val="hu-HU"/>
        </w:rPr>
        <w:t xml:space="preserve"> és </w:t>
      </w:r>
      <w:proofErr w:type="spellStart"/>
      <w:r w:rsidRPr="005D4F84">
        <w:rPr>
          <w:rFonts w:ascii="Arial" w:hAnsi="Arial" w:cs="Arial"/>
          <w:lang w:val="hu-HU"/>
        </w:rPr>
        <w:t>Carver</w:t>
      </w:r>
      <w:proofErr w:type="spellEnd"/>
      <w:r w:rsidRPr="005D4F84">
        <w:rPr>
          <w:rFonts w:ascii="Arial" w:hAnsi="Arial" w:cs="Arial"/>
          <w:lang w:val="hu-HU"/>
        </w:rPr>
        <w:t xml:space="preserve"> jachtok építője a 34-52 lábas kategóriában. A </w:t>
      </w:r>
      <w:r w:rsidR="00576E95">
        <w:rPr>
          <w:rFonts w:ascii="Arial" w:hAnsi="Arial" w:cs="Arial"/>
          <w:lang w:val="hu-HU"/>
        </w:rPr>
        <w:t xml:space="preserve">Lexus környezetbarát prémium autómárkát is jegyző Toyotával </w:t>
      </w:r>
      <w:r w:rsidRPr="005D4F84">
        <w:rPr>
          <w:rFonts w:ascii="Arial" w:hAnsi="Arial" w:cs="Arial"/>
          <w:lang w:val="hu-HU"/>
        </w:rPr>
        <w:t xml:space="preserve">együttműködve a </w:t>
      </w:r>
      <w:proofErr w:type="spellStart"/>
      <w:r w:rsidRPr="005D4F84">
        <w:rPr>
          <w:rFonts w:ascii="Arial" w:hAnsi="Arial" w:cs="Arial"/>
          <w:lang w:val="hu-HU"/>
        </w:rPr>
        <w:t>Marquis</w:t>
      </w:r>
      <w:proofErr w:type="spellEnd"/>
      <w:r w:rsidRPr="005D4F84">
        <w:rPr>
          <w:rFonts w:ascii="Arial" w:hAnsi="Arial" w:cs="Arial"/>
          <w:lang w:val="hu-HU"/>
        </w:rPr>
        <w:t xml:space="preserve"> </w:t>
      </w:r>
      <w:proofErr w:type="spellStart"/>
      <w:r w:rsidRPr="005D4F84">
        <w:rPr>
          <w:rFonts w:ascii="Arial" w:hAnsi="Arial" w:cs="Arial"/>
          <w:lang w:val="hu-HU"/>
        </w:rPr>
        <w:t>Yachts</w:t>
      </w:r>
      <w:proofErr w:type="spellEnd"/>
      <w:r w:rsidRPr="005D4F84">
        <w:rPr>
          <w:rFonts w:ascii="Arial" w:hAnsi="Arial" w:cs="Arial"/>
          <w:lang w:val="hu-HU"/>
        </w:rPr>
        <w:t xml:space="preserve"> építi a Lexus luxus sport jachtjait is. Minden egyes hajót olyan aprólékos gondossággal építenek a wisconsini </w:t>
      </w:r>
      <w:proofErr w:type="spellStart"/>
      <w:r w:rsidRPr="005D4F84">
        <w:rPr>
          <w:rFonts w:ascii="Arial" w:hAnsi="Arial" w:cs="Arial"/>
          <w:lang w:val="hu-HU"/>
        </w:rPr>
        <w:t>Pulaskiban</w:t>
      </w:r>
      <w:proofErr w:type="spellEnd"/>
      <w:r w:rsidRPr="005D4F84">
        <w:rPr>
          <w:rFonts w:ascii="Arial" w:hAnsi="Arial" w:cs="Arial"/>
          <w:lang w:val="hu-HU"/>
        </w:rPr>
        <w:t xml:space="preserve"> működő hajóépítő üzemben, hogy azok felülmúlják a kereskedők és a vásárlók összes elvárását.</w:t>
      </w:r>
    </w:p>
    <w:p w:rsidR="00576E95" w:rsidRPr="005D4F84" w:rsidRDefault="00576E95" w:rsidP="005D4F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576E95" w:rsidRPr="00576E95" w:rsidRDefault="005D4F84" w:rsidP="005D4F84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576E95">
        <w:rPr>
          <w:rFonts w:ascii="Arial" w:hAnsi="Arial" w:cs="Arial"/>
          <w:b/>
          <w:lang w:val="hu-HU"/>
        </w:rPr>
        <w:t>A Lexus</w:t>
      </w:r>
    </w:p>
    <w:p w:rsidR="005D4F84" w:rsidRPr="005D4F84" w:rsidRDefault="005D4F84" w:rsidP="005D4F84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5D4F84">
        <w:rPr>
          <w:rFonts w:ascii="Arial" w:hAnsi="Arial" w:cs="Arial"/>
          <w:lang w:val="hu-HU"/>
        </w:rPr>
        <w:t xml:space="preserve">A Lexus 1989-ben mutatta be első zászlóshajó </w:t>
      </w:r>
      <w:proofErr w:type="spellStart"/>
      <w:r w:rsidRPr="005D4F84">
        <w:rPr>
          <w:rFonts w:ascii="Arial" w:hAnsi="Arial" w:cs="Arial"/>
          <w:lang w:val="hu-HU"/>
        </w:rPr>
        <w:t>szedánját</w:t>
      </w:r>
      <w:proofErr w:type="spellEnd"/>
      <w:r w:rsidRPr="005D4F84">
        <w:rPr>
          <w:rFonts w:ascii="Arial" w:hAnsi="Arial" w:cs="Arial"/>
          <w:lang w:val="hu-HU"/>
        </w:rPr>
        <w:t xml:space="preserve"> és azt az ehhez társuló ügyfélélményt, amivel </w:t>
      </w:r>
      <w:proofErr w:type="spellStart"/>
      <w:r w:rsidRPr="005D4F84">
        <w:rPr>
          <w:rFonts w:ascii="Arial" w:hAnsi="Arial" w:cs="Arial"/>
          <w:lang w:val="hu-HU"/>
        </w:rPr>
        <w:t>újraírta</w:t>
      </w:r>
      <w:proofErr w:type="spellEnd"/>
      <w:r w:rsidRPr="005D4F84">
        <w:rPr>
          <w:rFonts w:ascii="Arial" w:hAnsi="Arial" w:cs="Arial"/>
          <w:lang w:val="hu-HU"/>
        </w:rPr>
        <w:t xml:space="preserve"> a prémium autók fogalmát. 1998-ban a Lexus az RX modell megalkotásával hívta életre a luxus </w:t>
      </w:r>
      <w:proofErr w:type="spellStart"/>
      <w:r w:rsidRPr="005D4F84">
        <w:rPr>
          <w:rFonts w:ascii="Arial" w:hAnsi="Arial" w:cs="Arial"/>
          <w:lang w:val="hu-HU"/>
        </w:rPr>
        <w:t>crossoverek</w:t>
      </w:r>
      <w:proofErr w:type="spellEnd"/>
      <w:r w:rsidRPr="005D4F84">
        <w:rPr>
          <w:rFonts w:ascii="Arial" w:hAnsi="Arial" w:cs="Arial"/>
          <w:lang w:val="hu-HU"/>
        </w:rPr>
        <w:t xml:space="preserve"> kategóriáját. A hibrid hajtású luxusautók piacvezető gyártójaként a Lexus kínált először hibrid prémium modellt, s a vállalat azóta több mint 1,5 millió hibrid hajtású járművet adott el.</w:t>
      </w:r>
      <w:r w:rsidR="00576E95">
        <w:rPr>
          <w:rFonts w:ascii="Arial" w:hAnsi="Arial" w:cs="Arial"/>
          <w:lang w:val="hu-HU"/>
        </w:rPr>
        <w:t xml:space="preserve"> </w:t>
      </w:r>
      <w:r w:rsidRPr="005D4F84">
        <w:rPr>
          <w:rFonts w:ascii="Arial" w:hAnsi="Arial" w:cs="Arial"/>
          <w:lang w:val="hu-HU"/>
        </w:rPr>
        <w:t xml:space="preserve">Globális luxusautó-márkaként - amely töretlen elkötelezettséggel dolgozik azon, hogy merész és kompromisszumot nem ismerő dizájnnal, kimagasló kézműves kidolgozással és lélegzetelállító teljesítménnyel kápráztassa el vásárlóit - a Lexus immár a </w:t>
      </w:r>
      <w:r w:rsidRPr="005D4F84">
        <w:rPr>
          <w:rFonts w:ascii="Arial" w:hAnsi="Arial" w:cs="Arial"/>
          <w:lang w:val="hu-HU"/>
        </w:rPr>
        <w:lastRenderedPageBreak/>
        <w:t>luxusfogyasztók következő generációjának igényei szerint alakította ki termékkínálatát, amit jelenleg a világ több mint 90 országában forgalmaz.</w:t>
      </w:r>
      <w:r w:rsidR="00576E95">
        <w:rPr>
          <w:rFonts w:ascii="Arial" w:hAnsi="Arial" w:cs="Arial"/>
          <w:lang w:val="hu-HU"/>
        </w:rPr>
        <w:t xml:space="preserve"> </w:t>
      </w:r>
      <w:bookmarkStart w:id="1" w:name="_GoBack"/>
      <w:bookmarkEnd w:id="1"/>
      <w:r w:rsidRPr="005D4F84">
        <w:rPr>
          <w:rFonts w:ascii="Arial" w:hAnsi="Arial" w:cs="Arial"/>
          <w:lang w:val="hu-HU"/>
        </w:rPr>
        <w:t>A Lexus munkatársai elkötelezetten törekednek arra, hogy lenyűgöző Lexus-élményeket hívjanak életre; olyan élmények és értékek ezek, amelyek megmozgatják és megváltoztatják a minket körülvevő világot.</w:t>
      </w:r>
    </w:p>
    <w:p w:rsidR="00113B03" w:rsidRDefault="00113B03" w:rsidP="00113B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11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sectPr w:rsidR="0094352A" w:rsidRPr="00EA13B5" w:rsidSect="00D84E44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88" w:rsidRDefault="00752888" w:rsidP="00566E8D">
      <w:pPr>
        <w:spacing w:after="0" w:line="240" w:lineRule="auto"/>
      </w:pPr>
      <w:r>
        <w:separator/>
      </w:r>
    </w:p>
  </w:endnote>
  <w:endnote w:type="continuationSeparator" w:id="0">
    <w:p w:rsidR="00752888" w:rsidRDefault="00752888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r w:rsidR="00752888">
      <w:fldChar w:fldCharType="begin"/>
    </w:r>
    <w:r w:rsidR="00752888" w:rsidRPr="005D4F84">
      <w:rPr>
        <w:lang w:val="hu-HU"/>
      </w:rPr>
      <w:instrText xml:space="preserve"> HYPERLINK "https://www.facebook.com/lexushungary/" </w:instrText>
    </w:r>
    <w:r w:rsidR="00752888">
      <w:fldChar w:fldCharType="separate"/>
    </w:r>
    <w:r w:rsidRPr="00005B92">
      <w:rPr>
        <w:rStyle w:val="Hyperlink"/>
        <w:rFonts w:ascii="Arial" w:hAnsi="Arial" w:cs="Arial"/>
        <w:sz w:val="14"/>
        <w:szCs w:val="14"/>
        <w:lang w:val="hu-HU"/>
      </w:rPr>
      <w:t>https://www.facebook.com/lexushungary/</w:t>
    </w:r>
    <w:r w:rsidR="00752888">
      <w:rPr>
        <w:rStyle w:val="Hyperlink"/>
        <w:rFonts w:ascii="Arial" w:hAnsi="Arial" w:cs="Arial"/>
        <w:sz w:val="14"/>
        <w:szCs w:val="14"/>
        <w:lang w:val="hu-HU"/>
      </w:rPr>
      <w:fldChar w:fldCharType="end"/>
    </w:r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88" w:rsidRDefault="00752888" w:rsidP="00566E8D">
      <w:pPr>
        <w:spacing w:after="0" w:line="240" w:lineRule="auto"/>
      </w:pPr>
      <w:r>
        <w:separator/>
      </w:r>
    </w:p>
  </w:footnote>
  <w:footnote w:type="continuationSeparator" w:id="0">
    <w:p w:rsidR="00752888" w:rsidRDefault="00752888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6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2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22"/>
  </w:num>
  <w:num w:numId="5">
    <w:abstractNumId w:val="11"/>
  </w:num>
  <w:num w:numId="6">
    <w:abstractNumId w:val="9"/>
  </w:num>
  <w:num w:numId="7">
    <w:abstractNumId w:val="13"/>
  </w:num>
  <w:num w:numId="8">
    <w:abstractNumId w:val="17"/>
  </w:num>
  <w:num w:numId="9">
    <w:abstractNumId w:val="3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19"/>
  </w:num>
  <w:num w:numId="15">
    <w:abstractNumId w:val="18"/>
  </w:num>
  <w:num w:numId="16">
    <w:abstractNumId w:val="8"/>
  </w:num>
  <w:num w:numId="17">
    <w:abstractNumId w:val="6"/>
  </w:num>
  <w:num w:numId="18">
    <w:abstractNumId w:val="5"/>
  </w:num>
  <w:num w:numId="19">
    <w:abstractNumId w:val="1"/>
  </w:num>
  <w:num w:numId="20">
    <w:abstractNumId w:val="0"/>
  </w:num>
  <w:num w:numId="21">
    <w:abstractNumId w:val="21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65A1"/>
    <w:rsid w:val="00A72844"/>
    <w:rsid w:val="00A73A14"/>
    <w:rsid w:val="00A77952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1586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B83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FBCE6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aopxBL_26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ZJVEisq9j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ls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A777-583C-417D-90B1-E20CB9CB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2019-12-17T13:17:00Z</dcterms:created>
  <dcterms:modified xsi:type="dcterms:W3CDTF">2019-12-17T13:53:00Z</dcterms:modified>
</cp:coreProperties>
</file>