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81" w:rsidRPr="00295090" w:rsidRDefault="001A0081" w:rsidP="00295090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403B27" w:rsidRPr="00403B27" w:rsidRDefault="00403B27" w:rsidP="00403B27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403B27">
        <w:rPr>
          <w:rFonts w:ascii="Arial" w:eastAsiaTheme="minorHAnsi" w:hAnsi="Arial" w:cs="Arial"/>
          <w:b/>
          <w:sz w:val="22"/>
          <w:szCs w:val="22"/>
          <w:lang w:val="hu-HU"/>
        </w:rPr>
        <w:t xml:space="preserve">A LEXUS </w:t>
      </w:r>
      <w:proofErr w:type="gramStart"/>
      <w:r w:rsidRPr="00403B27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proofErr w:type="gramEnd"/>
      <w:r w:rsidRPr="00403B27">
        <w:rPr>
          <w:rFonts w:ascii="Arial" w:eastAsiaTheme="minorHAnsi" w:hAnsi="Arial" w:cs="Arial"/>
          <w:b/>
          <w:sz w:val="22"/>
          <w:szCs w:val="22"/>
          <w:lang w:val="hu-HU"/>
        </w:rPr>
        <w:t xml:space="preserve"> CHANTILLY ARTS &amp; ELEGANCE RICHARD MILLE 2019 RENDEZVÉNYEN ÜNNEPLI 30. SZÜLETÉSNAPJÁT</w:t>
      </w:r>
    </w:p>
    <w:p w:rsidR="00403B27" w:rsidRPr="00403B27" w:rsidRDefault="00403B27" w:rsidP="00403B27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lang w:val="hu-HU"/>
        </w:rPr>
      </w:pPr>
    </w:p>
    <w:p w:rsidR="00403B27" w:rsidRDefault="00403B27" w:rsidP="00403B27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kern w:val="36"/>
          <w:lang w:val="hu-HU" w:eastAsia="hu-HU"/>
        </w:rPr>
      </w:pPr>
      <w:r w:rsidRPr="00403B27">
        <w:rPr>
          <w:rFonts w:ascii="Arial" w:eastAsia="Times New Roman" w:hAnsi="Arial" w:cs="Arial"/>
          <w:b/>
          <w:bCs/>
          <w:kern w:val="36"/>
          <w:lang w:val="hu-HU" w:eastAsia="hu-HU"/>
        </w:rPr>
        <w:t xml:space="preserve">Az idén június 30-án ötödik alkalommal jelentkező, nemzetközi hírnévnek örvendő </w:t>
      </w:r>
      <w:proofErr w:type="spellStart"/>
      <w:r w:rsidRPr="00403B27">
        <w:rPr>
          <w:rFonts w:ascii="Arial" w:eastAsia="Times New Roman" w:hAnsi="Arial" w:cs="Arial"/>
          <w:b/>
          <w:bCs/>
          <w:kern w:val="36"/>
          <w:lang w:val="hu-HU" w:eastAsia="hu-HU"/>
        </w:rPr>
        <w:t>Chantilly</w:t>
      </w:r>
      <w:proofErr w:type="spellEnd"/>
      <w:r w:rsidRPr="00403B27">
        <w:rPr>
          <w:rFonts w:ascii="Arial" w:eastAsia="Times New Roman" w:hAnsi="Arial" w:cs="Arial"/>
          <w:b/>
          <w:bCs/>
          <w:kern w:val="36"/>
          <w:lang w:val="hu-HU" w:eastAsia="hu-HU"/>
        </w:rPr>
        <w:t xml:space="preserve"> Arts &amp; </w:t>
      </w:r>
      <w:proofErr w:type="spellStart"/>
      <w:r w:rsidRPr="00403B27">
        <w:rPr>
          <w:rFonts w:ascii="Arial" w:eastAsia="Times New Roman" w:hAnsi="Arial" w:cs="Arial"/>
          <w:b/>
          <w:bCs/>
          <w:kern w:val="36"/>
          <w:lang w:val="hu-HU" w:eastAsia="hu-HU"/>
        </w:rPr>
        <w:t>Elegance</w:t>
      </w:r>
      <w:proofErr w:type="spellEnd"/>
      <w:r w:rsidRPr="00403B27">
        <w:rPr>
          <w:rFonts w:ascii="Arial" w:eastAsia="Times New Roman" w:hAnsi="Arial" w:cs="Arial"/>
          <w:b/>
          <w:bCs/>
          <w:kern w:val="36"/>
          <w:lang w:val="hu-HU" w:eastAsia="hu-HU"/>
        </w:rPr>
        <w:t xml:space="preserve"> Richard </w:t>
      </w:r>
      <w:proofErr w:type="spellStart"/>
      <w:r w:rsidRPr="00403B27">
        <w:rPr>
          <w:rFonts w:ascii="Arial" w:eastAsia="Times New Roman" w:hAnsi="Arial" w:cs="Arial"/>
          <w:b/>
          <w:bCs/>
          <w:kern w:val="36"/>
          <w:lang w:val="hu-HU" w:eastAsia="hu-HU"/>
        </w:rPr>
        <w:t>Mille</w:t>
      </w:r>
      <w:proofErr w:type="spellEnd"/>
      <w:r w:rsidRPr="00403B27">
        <w:rPr>
          <w:rFonts w:ascii="Arial" w:eastAsia="Times New Roman" w:hAnsi="Arial" w:cs="Arial"/>
          <w:b/>
          <w:bCs/>
          <w:kern w:val="36"/>
          <w:lang w:val="hu-HU" w:eastAsia="hu-HU"/>
        </w:rPr>
        <w:t xml:space="preserve"> rendezvény ad otthont a Lexus márka 30. születésnapja előtt tisztelgő UX Art </w:t>
      </w:r>
      <w:proofErr w:type="spellStart"/>
      <w:r w:rsidRPr="00403B27">
        <w:rPr>
          <w:rFonts w:ascii="Arial" w:eastAsia="Times New Roman" w:hAnsi="Arial" w:cs="Arial"/>
          <w:b/>
          <w:bCs/>
          <w:kern w:val="36"/>
          <w:lang w:val="hu-HU" w:eastAsia="hu-HU"/>
        </w:rPr>
        <w:t>Car</w:t>
      </w:r>
      <w:proofErr w:type="spellEnd"/>
      <w:r w:rsidRPr="00403B27">
        <w:rPr>
          <w:rFonts w:ascii="Arial" w:eastAsia="Times New Roman" w:hAnsi="Arial" w:cs="Arial"/>
          <w:b/>
          <w:bCs/>
          <w:kern w:val="36"/>
          <w:lang w:val="hu-HU" w:eastAsia="hu-HU"/>
        </w:rPr>
        <w:t xml:space="preserve"> versenynek</w:t>
      </w:r>
      <w:r>
        <w:rPr>
          <w:rFonts w:ascii="Arial" w:eastAsia="Times New Roman" w:hAnsi="Arial" w:cs="Arial"/>
          <w:b/>
          <w:bCs/>
          <w:kern w:val="36"/>
          <w:lang w:val="hu-HU" w:eastAsia="hu-HU"/>
        </w:rPr>
        <w:t xml:space="preserve">. </w:t>
      </w:r>
      <w:r w:rsidRPr="00403B27">
        <w:rPr>
          <w:rFonts w:ascii="Arial" w:eastAsia="Times New Roman" w:hAnsi="Arial" w:cs="Arial"/>
          <w:b/>
          <w:bCs/>
          <w:kern w:val="36"/>
          <w:lang w:val="hu-HU" w:eastAsia="hu-HU"/>
        </w:rPr>
        <w:t xml:space="preserve">A győztest a </w:t>
      </w:r>
      <w:proofErr w:type="spellStart"/>
      <w:r w:rsidRPr="00403B27">
        <w:rPr>
          <w:rFonts w:ascii="Arial" w:eastAsia="Times New Roman" w:hAnsi="Arial" w:cs="Arial"/>
          <w:b/>
          <w:bCs/>
          <w:kern w:val="36"/>
          <w:lang w:val="hu-HU" w:eastAsia="hu-HU"/>
        </w:rPr>
        <w:t>Chantilly</w:t>
      </w:r>
      <w:proofErr w:type="spellEnd"/>
      <w:r w:rsidRPr="00403B27">
        <w:rPr>
          <w:rFonts w:ascii="Arial" w:eastAsia="Times New Roman" w:hAnsi="Arial" w:cs="Arial"/>
          <w:b/>
          <w:bCs/>
          <w:kern w:val="36"/>
          <w:lang w:val="hu-HU" w:eastAsia="hu-HU"/>
        </w:rPr>
        <w:t>-i látogatók választják ki a négy kortárs európai alkotóművész által benyújtott munkák közül</w:t>
      </w:r>
      <w:r>
        <w:rPr>
          <w:rFonts w:ascii="Arial" w:eastAsia="Times New Roman" w:hAnsi="Arial" w:cs="Arial"/>
          <w:b/>
          <w:bCs/>
          <w:kern w:val="36"/>
          <w:lang w:val="hu-HU" w:eastAsia="hu-HU"/>
        </w:rPr>
        <w:t xml:space="preserve">. </w:t>
      </w:r>
      <w:r w:rsidRPr="00403B27">
        <w:rPr>
          <w:rFonts w:ascii="Arial" w:eastAsia="Times New Roman" w:hAnsi="Arial" w:cs="Arial"/>
          <w:b/>
          <w:bCs/>
          <w:kern w:val="36"/>
          <w:lang w:val="hu-HU" w:eastAsia="hu-HU"/>
        </w:rPr>
        <w:t xml:space="preserve">A </w:t>
      </w:r>
      <w:r>
        <w:rPr>
          <w:rFonts w:ascii="Arial" w:eastAsia="Times New Roman" w:hAnsi="Arial" w:cs="Arial"/>
          <w:b/>
          <w:bCs/>
          <w:kern w:val="36"/>
          <w:lang w:val="hu-HU" w:eastAsia="hu-HU"/>
        </w:rPr>
        <w:t xml:space="preserve">rendezvény keretében megrendezésre kerülő </w:t>
      </w:r>
      <w:proofErr w:type="spellStart"/>
      <w:r w:rsidRPr="00403B27">
        <w:rPr>
          <w:rFonts w:ascii="Arial" w:eastAsia="Times New Roman" w:hAnsi="Arial" w:cs="Arial"/>
          <w:b/>
          <w:bCs/>
          <w:kern w:val="36"/>
          <w:lang w:val="hu-HU" w:eastAsia="hu-HU"/>
        </w:rPr>
        <w:t>Concours</w:t>
      </w:r>
      <w:proofErr w:type="spellEnd"/>
      <w:r w:rsidRPr="00403B27">
        <w:rPr>
          <w:rFonts w:ascii="Arial" w:eastAsia="Times New Roman" w:hAnsi="Arial" w:cs="Arial"/>
          <w:b/>
          <w:bCs/>
          <w:kern w:val="36"/>
          <w:lang w:val="hu-HU" w:eastAsia="hu-HU"/>
        </w:rPr>
        <w:t xml:space="preserve"> </w:t>
      </w:r>
      <w:proofErr w:type="spellStart"/>
      <w:r w:rsidRPr="00403B27">
        <w:rPr>
          <w:rFonts w:ascii="Arial" w:eastAsia="Times New Roman" w:hAnsi="Arial" w:cs="Arial"/>
          <w:b/>
          <w:bCs/>
          <w:kern w:val="36"/>
          <w:lang w:val="hu-HU" w:eastAsia="hu-HU"/>
        </w:rPr>
        <w:t>d’Élégance</w:t>
      </w:r>
      <w:proofErr w:type="spellEnd"/>
      <w:r w:rsidRPr="00403B27">
        <w:rPr>
          <w:rFonts w:ascii="Arial" w:eastAsia="Times New Roman" w:hAnsi="Arial" w:cs="Arial"/>
          <w:b/>
          <w:bCs/>
          <w:kern w:val="36"/>
          <w:lang w:val="hu-HU" w:eastAsia="hu-HU"/>
        </w:rPr>
        <w:t xml:space="preserve"> autós szépségversenyen </w:t>
      </w:r>
      <w:r>
        <w:rPr>
          <w:rFonts w:ascii="Arial" w:eastAsia="Times New Roman" w:hAnsi="Arial" w:cs="Arial"/>
          <w:b/>
          <w:bCs/>
          <w:kern w:val="36"/>
          <w:lang w:val="hu-HU" w:eastAsia="hu-HU"/>
        </w:rPr>
        <w:t xml:space="preserve">egyébiránt </w:t>
      </w:r>
      <w:r w:rsidRPr="00403B27">
        <w:rPr>
          <w:rFonts w:ascii="Arial" w:eastAsia="Times New Roman" w:hAnsi="Arial" w:cs="Arial"/>
          <w:b/>
          <w:bCs/>
          <w:kern w:val="36"/>
          <w:lang w:val="hu-HU" w:eastAsia="hu-HU"/>
        </w:rPr>
        <w:t xml:space="preserve">részt vesz a Lexus LC </w:t>
      </w:r>
      <w:proofErr w:type="spellStart"/>
      <w:r w:rsidRPr="00403B27">
        <w:rPr>
          <w:rFonts w:ascii="Arial" w:eastAsia="Times New Roman" w:hAnsi="Arial" w:cs="Arial"/>
          <w:b/>
          <w:bCs/>
          <w:kern w:val="36"/>
          <w:lang w:val="hu-HU" w:eastAsia="hu-HU"/>
        </w:rPr>
        <w:t>Convertible</w:t>
      </w:r>
      <w:proofErr w:type="spellEnd"/>
      <w:r w:rsidRPr="00403B27">
        <w:rPr>
          <w:rFonts w:ascii="Arial" w:eastAsia="Times New Roman" w:hAnsi="Arial" w:cs="Arial"/>
          <w:b/>
          <w:bCs/>
          <w:kern w:val="36"/>
          <w:lang w:val="hu-HU" w:eastAsia="hu-HU"/>
        </w:rPr>
        <w:t xml:space="preserve"> </w:t>
      </w:r>
      <w:proofErr w:type="spellStart"/>
      <w:r w:rsidRPr="00403B27">
        <w:rPr>
          <w:rFonts w:ascii="Arial" w:eastAsia="Times New Roman" w:hAnsi="Arial" w:cs="Arial"/>
          <w:b/>
          <w:bCs/>
          <w:kern w:val="36"/>
          <w:lang w:val="hu-HU" w:eastAsia="hu-HU"/>
        </w:rPr>
        <w:t>Concept</w:t>
      </w:r>
      <w:proofErr w:type="spellEnd"/>
      <w:r>
        <w:rPr>
          <w:rFonts w:ascii="Arial" w:eastAsia="Times New Roman" w:hAnsi="Arial" w:cs="Arial"/>
          <w:b/>
          <w:bCs/>
          <w:kern w:val="36"/>
          <w:lang w:val="hu-HU" w:eastAsia="hu-HU"/>
        </w:rPr>
        <w:t>, ráadásul itt tartja európai premierjét a megújuló</w:t>
      </w:r>
      <w:r w:rsidRPr="00403B27">
        <w:rPr>
          <w:rFonts w:ascii="Arial" w:eastAsia="Times New Roman" w:hAnsi="Arial" w:cs="Arial"/>
          <w:b/>
          <w:bCs/>
          <w:kern w:val="36"/>
          <w:lang w:val="hu-HU" w:eastAsia="hu-HU"/>
        </w:rPr>
        <w:t xml:space="preserve"> RX </w:t>
      </w:r>
      <w:proofErr w:type="spellStart"/>
      <w:r>
        <w:rPr>
          <w:rFonts w:ascii="Arial" w:eastAsia="Times New Roman" w:hAnsi="Arial" w:cs="Arial"/>
          <w:b/>
          <w:bCs/>
          <w:kern w:val="36"/>
          <w:lang w:val="hu-HU" w:eastAsia="hu-HU"/>
        </w:rPr>
        <w:t>crossover</w:t>
      </w:r>
      <w:proofErr w:type="spellEnd"/>
      <w:r>
        <w:rPr>
          <w:rFonts w:ascii="Arial" w:eastAsia="Times New Roman" w:hAnsi="Arial" w:cs="Arial"/>
          <w:b/>
          <w:bCs/>
          <w:kern w:val="36"/>
          <w:lang w:val="hu-HU" w:eastAsia="hu-HU"/>
        </w:rPr>
        <w:t xml:space="preserve"> is.</w:t>
      </w:r>
    </w:p>
    <w:p w:rsidR="00403B27" w:rsidRPr="00403B27" w:rsidRDefault="00403B27" w:rsidP="00403B27">
      <w:pPr>
        <w:spacing w:after="0" w:line="360" w:lineRule="auto"/>
        <w:jc w:val="both"/>
        <w:outlineLvl w:val="0"/>
        <w:rPr>
          <w:rFonts w:ascii="Arial" w:hAnsi="Arial" w:cs="Arial"/>
          <w:color w:val="000000" w:themeColor="text1"/>
          <w:lang w:val="hu-HU"/>
        </w:rPr>
      </w:pPr>
    </w:p>
    <w:p w:rsidR="00403B27" w:rsidRPr="00403B27" w:rsidRDefault="00403B27" w:rsidP="00403B27">
      <w:pPr>
        <w:spacing w:after="0" w:line="360" w:lineRule="auto"/>
        <w:jc w:val="both"/>
        <w:rPr>
          <w:rFonts w:ascii="Arial" w:hAnsi="Arial" w:cs="Arial"/>
          <w:color w:val="000000" w:themeColor="text1"/>
          <w:lang w:val="hu-HU"/>
        </w:rPr>
      </w:pPr>
      <w:r w:rsidRPr="00403B27">
        <w:rPr>
          <w:rFonts w:ascii="Arial" w:hAnsi="Arial" w:cs="Arial"/>
          <w:color w:val="000000" w:themeColor="text1"/>
          <w:lang w:val="hu-HU"/>
        </w:rPr>
        <w:t xml:space="preserve">A Lexus Európa egyik első számú automobil, művészeti és életmód luxuseseményén, a június 30-án megrendezendő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Chantilly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 Arts &amp;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Elegance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 Richard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Mille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 rendezvényen különleges prezentációkkal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ünnepli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 alapításának 30. évfordulóját. Itt éri el csúcspontját a Lexus UX Art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Car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 verseny, megcsodálható lesz az új LC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Convertible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Concept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 nyitott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tetős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 kupétanulmány, valamint itt tartja európai premierjét a megújult RX szabadidőjármű.</w:t>
      </w:r>
      <w:r>
        <w:rPr>
          <w:rFonts w:ascii="Arial" w:hAnsi="Arial" w:cs="Arial"/>
          <w:color w:val="000000" w:themeColor="text1"/>
          <w:lang w:val="hu-HU"/>
        </w:rPr>
        <w:t xml:space="preserve"> </w:t>
      </w:r>
      <w:r w:rsidRPr="00403B27">
        <w:rPr>
          <w:rFonts w:ascii="Arial" w:hAnsi="Arial" w:cs="Arial"/>
          <w:color w:val="000000" w:themeColor="text1"/>
          <w:lang w:val="hu-HU"/>
        </w:rPr>
        <w:t xml:space="preserve">A Lexus a Párizstól 50 kilométerre fekvő, történelmi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Château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 de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Chantilly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 kastély birtokán idén már ötödik alkalommal jelentkező rendezvény hivatalos partnere. A nemzetközi hírnévnek örvendő, elegáns, történelmi hangulatú esemény a legkiválóbb veterán és modern járműveket, valamint tanulmányautókat vonultatja fel. A legszebb példányok versenyre is kelnek egymással, felvonulnak a „Világ legszebb autói”, továbbá árverés és számos egyéb program várja a látogatókat, akik együtt ünnepelhetik az „art de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vivre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 à la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Française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”, azaz a francia életstílus </w:t>
      </w:r>
      <w:proofErr w:type="gramStart"/>
      <w:r w:rsidRPr="00403B27">
        <w:rPr>
          <w:rFonts w:ascii="Arial" w:hAnsi="Arial" w:cs="Arial"/>
          <w:color w:val="000000" w:themeColor="text1"/>
          <w:lang w:val="hu-HU"/>
        </w:rPr>
        <w:t>esszenciáját</w:t>
      </w:r>
      <w:proofErr w:type="gramEnd"/>
      <w:r w:rsidRPr="00403B27">
        <w:rPr>
          <w:rFonts w:ascii="Arial" w:hAnsi="Arial" w:cs="Arial"/>
          <w:color w:val="000000" w:themeColor="text1"/>
          <w:lang w:val="hu-HU"/>
        </w:rPr>
        <w:t>. A fényűzés, a stílus és a kézművesség ünnepélye tökéletes helyszín a Lexus születésnapi megemlékezéséhez.</w:t>
      </w:r>
      <w:r>
        <w:rPr>
          <w:rFonts w:ascii="Arial" w:hAnsi="Arial" w:cs="Arial"/>
          <w:color w:val="000000" w:themeColor="text1"/>
          <w:lang w:val="hu-HU"/>
        </w:rPr>
        <w:t xml:space="preserve"> </w:t>
      </w:r>
      <w:r w:rsidRPr="00403B27">
        <w:rPr>
          <w:rFonts w:ascii="Arial" w:hAnsi="Arial" w:cs="Arial"/>
          <w:color w:val="000000" w:themeColor="text1"/>
          <w:lang w:val="hu-HU"/>
        </w:rPr>
        <w:t xml:space="preserve">A Lexus UX Art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Car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 verseny végső győztesét a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Chantillyba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 látogató több ezer vendég választhatja ki. Négy új </w:t>
      </w:r>
      <w:proofErr w:type="gramStart"/>
      <w:r w:rsidRPr="00403B27">
        <w:rPr>
          <w:rFonts w:ascii="Arial" w:hAnsi="Arial" w:cs="Arial"/>
          <w:color w:val="000000" w:themeColor="text1"/>
          <w:lang w:val="hu-HU"/>
        </w:rPr>
        <w:t>kompakt</w:t>
      </w:r>
      <w:proofErr w:type="gramEnd"/>
      <w:r w:rsidRPr="00403B27">
        <w:rPr>
          <w:rFonts w:ascii="Arial" w:hAnsi="Arial" w:cs="Arial"/>
          <w:color w:val="000000" w:themeColor="text1"/>
          <w:lang w:val="hu-HU"/>
        </w:rPr>
        <w:t xml:space="preserve">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crossover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 egyedi példánya között kell dönteniük, melyek mindegyike háromdimenziós festővászonként szolgált az alkotóművészek számára, akik az autó, illetve annak külső és belső formaterve által ihletett ötleteiket és érzelmeiket igyekeztek formába önteni. A verseny annak is kiváló példája, hogy a Lexus az autóiparon, az automobil világán túllépve olyan luxusmárkává nemesedett, amely az életstílus, a formatervezés és a </w:t>
      </w:r>
      <w:proofErr w:type="gramStart"/>
      <w:r w:rsidRPr="00403B27">
        <w:rPr>
          <w:rFonts w:ascii="Arial" w:hAnsi="Arial" w:cs="Arial"/>
          <w:color w:val="000000" w:themeColor="text1"/>
          <w:lang w:val="hu-HU"/>
        </w:rPr>
        <w:t>kreativitás merőben</w:t>
      </w:r>
      <w:proofErr w:type="gramEnd"/>
      <w:r w:rsidRPr="00403B27">
        <w:rPr>
          <w:rFonts w:ascii="Arial" w:hAnsi="Arial" w:cs="Arial"/>
          <w:color w:val="000000" w:themeColor="text1"/>
          <w:lang w:val="hu-HU"/>
        </w:rPr>
        <w:t xml:space="preserve"> új területeit igyekszik feltérképezni.</w:t>
      </w:r>
      <w:r>
        <w:rPr>
          <w:rFonts w:ascii="Arial" w:hAnsi="Arial" w:cs="Arial"/>
          <w:color w:val="000000" w:themeColor="text1"/>
          <w:lang w:val="hu-HU"/>
        </w:rPr>
        <w:t xml:space="preserve"> </w:t>
      </w:r>
      <w:r w:rsidRPr="00403B27">
        <w:rPr>
          <w:rFonts w:ascii="Arial" w:hAnsi="Arial" w:cs="Arial"/>
          <w:color w:val="000000" w:themeColor="text1"/>
          <w:lang w:val="hu-HU"/>
        </w:rPr>
        <w:t xml:space="preserve">A Lexus munkatársai köszöntik a vendégeket, bemutatják a versenyben lévő Art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Carokat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, és arra biztatják a látogatókat, hogy szavazzanak kedvencükre. A </w:t>
      </w:r>
      <w:r w:rsidRPr="00403B27">
        <w:rPr>
          <w:rFonts w:ascii="Arial" w:hAnsi="Arial" w:cs="Arial"/>
          <w:color w:val="000000" w:themeColor="text1"/>
          <w:lang w:val="hu-HU"/>
        </w:rPr>
        <w:lastRenderedPageBreak/>
        <w:t xml:space="preserve">győztest a délután folyamán hirdeti ki Denis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Brogniart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>, elismert francia újságíró és televíziós műsorvezető.</w:t>
      </w:r>
      <w:r>
        <w:rPr>
          <w:rFonts w:ascii="Arial" w:hAnsi="Arial" w:cs="Arial"/>
          <w:color w:val="000000" w:themeColor="text1"/>
          <w:lang w:val="hu-HU"/>
        </w:rPr>
        <w:t xml:space="preserve"> </w:t>
      </w:r>
      <w:r w:rsidRPr="00403B27">
        <w:rPr>
          <w:rFonts w:ascii="Arial" w:hAnsi="Arial" w:cs="Arial"/>
          <w:color w:val="000000" w:themeColor="text1"/>
          <w:lang w:val="hu-HU"/>
        </w:rPr>
        <w:t xml:space="preserve">A </w:t>
      </w:r>
      <w:proofErr w:type="gramStart"/>
      <w:r w:rsidRPr="00403B27">
        <w:rPr>
          <w:rFonts w:ascii="Arial" w:hAnsi="Arial" w:cs="Arial"/>
          <w:color w:val="000000" w:themeColor="text1"/>
          <w:lang w:val="hu-HU"/>
        </w:rPr>
        <w:t>négy döntős</w:t>
      </w:r>
      <w:proofErr w:type="gramEnd"/>
      <w:r w:rsidRPr="00403B27">
        <w:rPr>
          <w:rFonts w:ascii="Arial" w:hAnsi="Arial" w:cs="Arial"/>
          <w:color w:val="000000" w:themeColor="text1"/>
          <w:lang w:val="hu-HU"/>
        </w:rPr>
        <w:t xml:space="preserve"> pályamunka alkotói a következők: Ana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Soler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Baena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, illetve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Antoñito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 és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Manolín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 Spanyolországból; a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Leitmotiv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 kollektíva Franciaországból; valamint René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Turrek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 Németországból. A művészekről és pályamunkáikról az alábbiakban részletesebben is olvashat.</w:t>
      </w:r>
    </w:p>
    <w:p w:rsidR="00403B27" w:rsidRPr="00403B27" w:rsidRDefault="00403B27" w:rsidP="00403B27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lang w:val="hu-HU"/>
        </w:rPr>
      </w:pPr>
    </w:p>
    <w:p w:rsidR="00403B27" w:rsidRPr="00403B27" w:rsidRDefault="00403B27" w:rsidP="00403B27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lang w:val="hu-HU"/>
        </w:rPr>
      </w:pPr>
      <w:r w:rsidRPr="00403B27">
        <w:rPr>
          <w:rFonts w:ascii="Arial" w:hAnsi="Arial" w:cs="Arial"/>
          <w:b/>
          <w:bCs/>
          <w:color w:val="000000" w:themeColor="text1"/>
          <w:lang w:val="hu-HU"/>
        </w:rPr>
        <w:t xml:space="preserve">Lexus LC </w:t>
      </w:r>
      <w:proofErr w:type="spellStart"/>
      <w:r w:rsidRPr="00403B27">
        <w:rPr>
          <w:rFonts w:ascii="Arial" w:hAnsi="Arial" w:cs="Arial"/>
          <w:b/>
          <w:bCs/>
          <w:color w:val="000000" w:themeColor="text1"/>
          <w:lang w:val="hu-HU"/>
        </w:rPr>
        <w:t>Convertible</w:t>
      </w:r>
      <w:proofErr w:type="spellEnd"/>
      <w:r w:rsidRPr="00403B27">
        <w:rPr>
          <w:rFonts w:ascii="Arial" w:hAnsi="Arial" w:cs="Arial"/>
          <w:b/>
          <w:bCs/>
          <w:color w:val="000000" w:themeColor="text1"/>
          <w:lang w:val="hu-HU"/>
        </w:rPr>
        <w:t xml:space="preserve"> </w:t>
      </w:r>
      <w:proofErr w:type="spellStart"/>
      <w:r w:rsidRPr="00403B27">
        <w:rPr>
          <w:rFonts w:ascii="Arial" w:hAnsi="Arial" w:cs="Arial"/>
          <w:b/>
          <w:bCs/>
          <w:color w:val="000000" w:themeColor="text1"/>
          <w:lang w:val="hu-HU"/>
        </w:rPr>
        <w:t>Concept</w:t>
      </w:r>
      <w:proofErr w:type="spellEnd"/>
      <w:r w:rsidRPr="00403B27">
        <w:rPr>
          <w:rFonts w:ascii="Arial" w:hAnsi="Arial" w:cs="Arial"/>
          <w:b/>
          <w:bCs/>
          <w:color w:val="000000" w:themeColor="text1"/>
          <w:lang w:val="hu-HU"/>
        </w:rPr>
        <w:t xml:space="preserve"> </w:t>
      </w:r>
    </w:p>
    <w:p w:rsidR="00403B27" w:rsidRPr="00403B27" w:rsidRDefault="00403B27" w:rsidP="00403B27">
      <w:pPr>
        <w:spacing w:after="0" w:line="360" w:lineRule="auto"/>
        <w:jc w:val="both"/>
        <w:rPr>
          <w:rFonts w:ascii="Arial" w:hAnsi="Arial" w:cs="Arial"/>
          <w:color w:val="000000" w:themeColor="text1"/>
          <w:lang w:val="hu-HU"/>
        </w:rPr>
      </w:pPr>
      <w:r w:rsidRPr="00403B27">
        <w:rPr>
          <w:rFonts w:ascii="Arial" w:hAnsi="Arial" w:cs="Arial"/>
          <w:color w:val="000000" w:themeColor="text1"/>
          <w:lang w:val="hu-HU"/>
        </w:rPr>
        <w:t xml:space="preserve">A Lexus LC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Convertible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Concept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 – az LC zászlóshajó nyitott tetejű kivitelének formatanulmánya – a 2019-es Detroiti Autószalonon tartotta világpremierjét. A tanulmányautó minden részletében a „felülmúlhatatlan szépség” tematikáját követi, a szélvédő dőlésszögétől kezdve az ülések mögötti vízszintes felület lágy ívéig. Az autó részt vesz a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Chantilly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-i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Concours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d’Élégance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 szépségversenyen.</w:t>
      </w:r>
    </w:p>
    <w:p w:rsidR="00403B27" w:rsidRPr="00403B27" w:rsidRDefault="00403B27" w:rsidP="00403B27">
      <w:pPr>
        <w:spacing w:after="0" w:line="360" w:lineRule="auto"/>
        <w:jc w:val="both"/>
        <w:rPr>
          <w:rFonts w:ascii="Arial" w:hAnsi="Arial" w:cs="Arial"/>
          <w:color w:val="000000" w:themeColor="text1"/>
          <w:lang w:val="hu-HU"/>
        </w:rPr>
      </w:pPr>
    </w:p>
    <w:p w:rsidR="00403B27" w:rsidRPr="00403B27" w:rsidRDefault="00403B27" w:rsidP="00403B27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lang w:val="hu-HU"/>
        </w:rPr>
      </w:pPr>
      <w:r w:rsidRPr="00403B27">
        <w:rPr>
          <w:rFonts w:ascii="Arial" w:hAnsi="Arial" w:cs="Arial"/>
          <w:b/>
          <w:bCs/>
          <w:color w:val="000000" w:themeColor="text1"/>
          <w:lang w:val="hu-HU"/>
        </w:rPr>
        <w:t>Az új RX európai premierje</w:t>
      </w:r>
    </w:p>
    <w:p w:rsidR="00403B27" w:rsidRPr="00403B27" w:rsidRDefault="00403B27" w:rsidP="00403B27">
      <w:pPr>
        <w:spacing w:after="0" w:line="360" w:lineRule="auto"/>
        <w:jc w:val="both"/>
        <w:rPr>
          <w:rFonts w:ascii="Arial" w:hAnsi="Arial" w:cs="Arial"/>
          <w:color w:val="000000" w:themeColor="text1"/>
          <w:lang w:val="hu-HU"/>
        </w:rPr>
      </w:pPr>
      <w:r w:rsidRPr="00403B27">
        <w:rPr>
          <w:rFonts w:ascii="Arial" w:hAnsi="Arial" w:cs="Arial"/>
          <w:color w:val="000000" w:themeColor="text1"/>
          <w:lang w:val="hu-HU"/>
        </w:rPr>
        <w:t xml:space="preserve">A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Chantilly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 Arts &amp;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Elegance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 Richard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Mille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 ad otthont a megújult Lexus RX </w:t>
      </w:r>
      <w:proofErr w:type="gramStart"/>
      <w:r w:rsidRPr="00403B27">
        <w:rPr>
          <w:rFonts w:ascii="Arial" w:hAnsi="Arial" w:cs="Arial"/>
          <w:color w:val="000000" w:themeColor="text1"/>
          <w:lang w:val="hu-HU"/>
        </w:rPr>
        <w:t>luxus</w:t>
      </w:r>
      <w:proofErr w:type="gramEnd"/>
      <w:r w:rsidRPr="00403B27">
        <w:rPr>
          <w:rFonts w:ascii="Arial" w:hAnsi="Arial" w:cs="Arial"/>
          <w:color w:val="000000" w:themeColor="text1"/>
          <w:lang w:val="hu-HU"/>
        </w:rPr>
        <w:t xml:space="preserve">-szabadidőjármű európai premierjének is. A külső stíluselemeiben módosított modell felfüggesztését és fékrendszerét érintő változtatások jobb rugózást és vezethetőséget, pontosabb és közvetlenebb kormányzást eredményeztek. Az új RX </w:t>
      </w:r>
      <w:proofErr w:type="gramStart"/>
      <w:r w:rsidRPr="00403B27">
        <w:rPr>
          <w:rFonts w:ascii="Arial" w:hAnsi="Arial" w:cs="Arial"/>
          <w:color w:val="000000" w:themeColor="text1"/>
          <w:lang w:val="hu-HU"/>
        </w:rPr>
        <w:t>automatikus</w:t>
      </w:r>
      <w:proofErr w:type="gramEnd"/>
      <w:r w:rsidRPr="00403B27">
        <w:rPr>
          <w:rFonts w:ascii="Arial" w:hAnsi="Arial" w:cs="Arial"/>
          <w:color w:val="000000" w:themeColor="text1"/>
          <w:lang w:val="hu-HU"/>
        </w:rPr>
        <w:t xml:space="preserve"> távolságifény-vezérlés rendszere emellett a világon elsőként alkalmazza a fejlett LED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BladeScan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 technológiát.</w:t>
      </w:r>
      <w:r>
        <w:rPr>
          <w:rFonts w:ascii="Arial" w:hAnsi="Arial" w:cs="Arial"/>
          <w:color w:val="000000" w:themeColor="text1"/>
          <w:lang w:val="hu-HU"/>
        </w:rPr>
        <w:t xml:space="preserve"> </w:t>
      </w:r>
      <w:r w:rsidRPr="00403B27">
        <w:rPr>
          <w:rFonts w:ascii="Arial" w:hAnsi="Arial" w:cs="Arial"/>
          <w:color w:val="000000" w:themeColor="text1"/>
          <w:lang w:val="hu-HU"/>
        </w:rPr>
        <w:t xml:space="preserve">Az új RX mellett a látogatók szemügyre vehetik az új ES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szedánt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, az RC F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Track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 Edition sportkupét, valamint a legendás és igen ritka Lexus LFA szupersportkocsit.</w:t>
      </w:r>
    </w:p>
    <w:p w:rsidR="00403B27" w:rsidRPr="00403B27" w:rsidRDefault="00403B27" w:rsidP="00403B27">
      <w:pPr>
        <w:spacing w:after="0" w:line="360" w:lineRule="auto"/>
        <w:jc w:val="both"/>
        <w:rPr>
          <w:rFonts w:ascii="Arial" w:hAnsi="Arial" w:cs="Arial"/>
          <w:color w:val="000000" w:themeColor="text1"/>
          <w:lang w:val="hu-HU"/>
        </w:rPr>
      </w:pPr>
    </w:p>
    <w:p w:rsidR="00403B27" w:rsidRPr="00403B27" w:rsidRDefault="00403B27" w:rsidP="00403B27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lang w:val="hu-HU"/>
        </w:rPr>
      </w:pPr>
      <w:r w:rsidRPr="00403B27">
        <w:rPr>
          <w:rFonts w:ascii="Arial" w:hAnsi="Arial" w:cs="Arial"/>
          <w:b/>
          <w:bCs/>
          <w:color w:val="000000" w:themeColor="text1"/>
          <w:lang w:val="hu-HU"/>
        </w:rPr>
        <w:t xml:space="preserve">Lexus UX Art </w:t>
      </w:r>
      <w:proofErr w:type="spellStart"/>
      <w:r w:rsidRPr="00403B27">
        <w:rPr>
          <w:rFonts w:ascii="Arial" w:hAnsi="Arial" w:cs="Arial"/>
          <w:b/>
          <w:bCs/>
          <w:color w:val="000000" w:themeColor="text1"/>
          <w:lang w:val="hu-HU"/>
        </w:rPr>
        <w:t>Car</w:t>
      </w:r>
      <w:proofErr w:type="spellEnd"/>
      <w:r w:rsidRPr="00403B27">
        <w:rPr>
          <w:rFonts w:ascii="Arial" w:hAnsi="Arial" w:cs="Arial"/>
          <w:b/>
          <w:bCs/>
          <w:color w:val="000000" w:themeColor="text1"/>
          <w:lang w:val="hu-HU"/>
        </w:rPr>
        <w:t xml:space="preserve"> verseny – döntős alkotóművészek és pályamunkáik</w:t>
      </w:r>
    </w:p>
    <w:p w:rsidR="00403B27" w:rsidRPr="00403B27" w:rsidRDefault="00403B27" w:rsidP="00403B27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lang w:val="hu-HU"/>
        </w:rPr>
      </w:pPr>
      <w:proofErr w:type="spellStart"/>
      <w:r w:rsidRPr="00403B27">
        <w:rPr>
          <w:rFonts w:ascii="Arial" w:hAnsi="Arial" w:cs="Arial"/>
          <w:bCs/>
          <w:color w:val="000000" w:themeColor="text1"/>
          <w:lang w:val="hu-HU"/>
        </w:rPr>
        <w:t>Bluz</w:t>
      </w:r>
      <w:proofErr w:type="spellEnd"/>
      <w:r w:rsidRPr="00403B27">
        <w:rPr>
          <w:rFonts w:ascii="Arial" w:hAnsi="Arial" w:cs="Arial"/>
          <w:bCs/>
          <w:color w:val="000000" w:themeColor="text1"/>
          <w:lang w:val="hu-HU"/>
        </w:rPr>
        <w:t xml:space="preserve"> - Ana </w:t>
      </w:r>
      <w:proofErr w:type="spellStart"/>
      <w:r w:rsidRPr="00403B27">
        <w:rPr>
          <w:rFonts w:ascii="Arial" w:hAnsi="Arial" w:cs="Arial"/>
          <w:bCs/>
          <w:color w:val="000000" w:themeColor="text1"/>
          <w:lang w:val="hu-HU"/>
        </w:rPr>
        <w:t>Soler</w:t>
      </w:r>
      <w:proofErr w:type="spellEnd"/>
      <w:r w:rsidRPr="00403B27">
        <w:rPr>
          <w:rFonts w:ascii="Arial" w:hAnsi="Arial" w:cs="Arial"/>
          <w:bCs/>
          <w:color w:val="000000" w:themeColor="text1"/>
          <w:lang w:val="hu-HU"/>
        </w:rPr>
        <w:t xml:space="preserve"> </w:t>
      </w:r>
      <w:proofErr w:type="spellStart"/>
      <w:r w:rsidRPr="00403B27">
        <w:rPr>
          <w:rFonts w:ascii="Arial" w:hAnsi="Arial" w:cs="Arial"/>
          <w:bCs/>
          <w:color w:val="000000" w:themeColor="text1"/>
          <w:lang w:val="hu-HU"/>
        </w:rPr>
        <w:t>Baena</w:t>
      </w:r>
      <w:proofErr w:type="spellEnd"/>
    </w:p>
    <w:p w:rsidR="00403B27" w:rsidRPr="00403B27" w:rsidRDefault="00403B27" w:rsidP="00403B27">
      <w:pPr>
        <w:spacing w:after="0" w:line="360" w:lineRule="auto"/>
        <w:jc w:val="both"/>
        <w:rPr>
          <w:rFonts w:ascii="Arial" w:hAnsi="Arial" w:cs="Arial"/>
          <w:color w:val="000000" w:themeColor="text1"/>
          <w:lang w:val="hu-HU"/>
        </w:rPr>
      </w:pPr>
      <w:r w:rsidRPr="00403B27">
        <w:rPr>
          <w:rFonts w:ascii="Arial" w:hAnsi="Arial" w:cs="Arial"/>
          <w:color w:val="000000" w:themeColor="text1"/>
          <w:lang w:val="hu-HU"/>
        </w:rPr>
        <w:t xml:space="preserve">A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Bluz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 láthatóvá teszi a láthatatlant, testet ölt és tapinthatóvá válik a fény. Az UX külső felületeit vektorként beborító világító rudak elhelyezkedésükkel hangsúlyozzák ki az autó </w:t>
      </w:r>
      <w:proofErr w:type="gramStart"/>
      <w:r w:rsidRPr="00403B27">
        <w:rPr>
          <w:rFonts w:ascii="Arial" w:hAnsi="Arial" w:cs="Arial"/>
          <w:color w:val="000000" w:themeColor="text1"/>
          <w:lang w:val="hu-HU"/>
        </w:rPr>
        <w:t>kontúrjait</w:t>
      </w:r>
      <w:proofErr w:type="gramEnd"/>
      <w:r w:rsidRPr="00403B27">
        <w:rPr>
          <w:rFonts w:ascii="Arial" w:hAnsi="Arial" w:cs="Arial"/>
          <w:color w:val="000000" w:themeColor="text1"/>
          <w:lang w:val="hu-HU"/>
        </w:rPr>
        <w:t>. A rudak foszforeszkáló végét statikus fekete (UV-A) fény aktiválja. A fekete részekben elhelyezett kék lézer azt a hatást kelti, mintha az autó karaktervonalai által kijelölt irányokban végtelen hullámok fodrozódnának. A meleg fénybe borított utasteret áttetsző oxigénbuborékokra emlékeztető kristálygömbök töltik meg. A művész alkotása tehát nem annyira az UX testi valóját, mintsem az autó auráját változtatja meg.</w:t>
      </w:r>
      <w:r>
        <w:rPr>
          <w:rFonts w:ascii="Arial" w:hAnsi="Arial" w:cs="Arial"/>
          <w:color w:val="000000" w:themeColor="text1"/>
          <w:lang w:val="hu-HU"/>
        </w:rPr>
        <w:t xml:space="preserve"> </w:t>
      </w:r>
      <w:r w:rsidRPr="00403B27">
        <w:rPr>
          <w:rFonts w:ascii="Arial" w:hAnsi="Arial" w:cs="Arial"/>
          <w:color w:val="000000" w:themeColor="text1"/>
          <w:lang w:val="hu-HU"/>
        </w:rPr>
        <w:t xml:space="preserve">Ana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Soler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Baena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 korábbi alkotásai között olyan hatalmas installációkat találhatunk, amelyek betöltik a kiállítási teret: gömbfelhők, molekulaláncok, lebegő tárgyak és repülő alkalmatosságok – csupa olyan munka, amelyben maga a néző válik a főhőssé.</w:t>
      </w:r>
    </w:p>
    <w:p w:rsidR="00403B27" w:rsidRPr="00403B27" w:rsidRDefault="00403B27" w:rsidP="00403B27">
      <w:pPr>
        <w:spacing w:after="0" w:line="360" w:lineRule="auto"/>
        <w:jc w:val="both"/>
        <w:rPr>
          <w:rFonts w:ascii="Arial" w:hAnsi="Arial" w:cs="Arial"/>
          <w:color w:val="000000" w:themeColor="text1"/>
          <w:lang w:val="hu-HU"/>
        </w:rPr>
      </w:pPr>
    </w:p>
    <w:p w:rsidR="00403B27" w:rsidRPr="00403B27" w:rsidRDefault="00403B27" w:rsidP="00403B27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lang w:val="hu-HU"/>
        </w:rPr>
      </w:pPr>
      <w:proofErr w:type="spellStart"/>
      <w:r w:rsidRPr="00403B27">
        <w:rPr>
          <w:rFonts w:ascii="Arial" w:hAnsi="Arial" w:cs="Arial"/>
          <w:bCs/>
          <w:color w:val="000000" w:themeColor="text1"/>
          <w:lang w:val="hu-HU"/>
        </w:rPr>
        <w:lastRenderedPageBreak/>
        <w:t>Gyorin</w:t>
      </w:r>
      <w:proofErr w:type="spellEnd"/>
      <w:r w:rsidRPr="00403B27">
        <w:rPr>
          <w:rFonts w:ascii="Arial" w:hAnsi="Arial" w:cs="Arial"/>
          <w:bCs/>
          <w:color w:val="000000" w:themeColor="text1"/>
          <w:lang w:val="hu-HU"/>
        </w:rPr>
        <w:t xml:space="preserve"> </w:t>
      </w:r>
      <w:proofErr w:type="spellStart"/>
      <w:r w:rsidRPr="00403B27">
        <w:rPr>
          <w:rFonts w:ascii="Arial" w:hAnsi="Arial" w:cs="Arial"/>
          <w:bCs/>
          <w:color w:val="000000" w:themeColor="text1"/>
          <w:lang w:val="hu-HU"/>
        </w:rPr>
        <w:t>Kozane</w:t>
      </w:r>
      <w:proofErr w:type="spellEnd"/>
      <w:r w:rsidRPr="00403B27">
        <w:rPr>
          <w:rFonts w:ascii="Arial" w:hAnsi="Arial" w:cs="Arial"/>
          <w:bCs/>
          <w:color w:val="000000" w:themeColor="text1"/>
          <w:lang w:val="hu-HU"/>
        </w:rPr>
        <w:t xml:space="preserve"> (pikkelypáncél) - </w:t>
      </w:r>
      <w:proofErr w:type="spellStart"/>
      <w:r w:rsidRPr="00403B27">
        <w:rPr>
          <w:rFonts w:ascii="Arial" w:hAnsi="Arial" w:cs="Arial"/>
          <w:bCs/>
          <w:color w:val="000000" w:themeColor="text1"/>
          <w:lang w:val="hu-HU"/>
        </w:rPr>
        <w:t>Antoñito</w:t>
      </w:r>
      <w:proofErr w:type="spellEnd"/>
      <w:r w:rsidRPr="00403B27">
        <w:rPr>
          <w:rFonts w:ascii="Arial" w:hAnsi="Arial" w:cs="Arial"/>
          <w:bCs/>
          <w:color w:val="000000" w:themeColor="text1"/>
          <w:lang w:val="hu-HU"/>
        </w:rPr>
        <w:t xml:space="preserve"> és </w:t>
      </w:r>
      <w:proofErr w:type="spellStart"/>
      <w:r w:rsidRPr="00403B27">
        <w:rPr>
          <w:rFonts w:ascii="Arial" w:hAnsi="Arial" w:cs="Arial"/>
          <w:bCs/>
          <w:color w:val="000000" w:themeColor="text1"/>
          <w:lang w:val="hu-HU"/>
        </w:rPr>
        <w:t>Manolín</w:t>
      </w:r>
      <w:proofErr w:type="spellEnd"/>
    </w:p>
    <w:p w:rsidR="00403B27" w:rsidRPr="00403B27" w:rsidRDefault="00403B27" w:rsidP="00403B27">
      <w:pPr>
        <w:spacing w:after="0" w:line="360" w:lineRule="auto"/>
        <w:jc w:val="both"/>
        <w:rPr>
          <w:rFonts w:ascii="Arial" w:hAnsi="Arial" w:cs="Arial"/>
          <w:color w:val="000000" w:themeColor="text1"/>
          <w:lang w:val="hu-HU"/>
        </w:rPr>
      </w:pPr>
      <w:r w:rsidRPr="00403B27">
        <w:rPr>
          <w:rFonts w:ascii="Arial" w:hAnsi="Arial" w:cs="Arial"/>
          <w:color w:val="000000" w:themeColor="text1"/>
          <w:lang w:val="hu-HU"/>
        </w:rPr>
        <w:t xml:space="preserve">A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Gyorin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Kozane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, avagy pikkelypáncél a halak bőrét jelképező, kék és piros pikkelyekből álló, </w:t>
      </w:r>
      <w:proofErr w:type="gramStart"/>
      <w:r w:rsidRPr="00403B27">
        <w:rPr>
          <w:rFonts w:ascii="Arial" w:hAnsi="Arial" w:cs="Arial"/>
          <w:color w:val="000000" w:themeColor="text1"/>
          <w:lang w:val="hu-HU"/>
        </w:rPr>
        <w:t>organikus</w:t>
      </w:r>
      <w:proofErr w:type="gramEnd"/>
      <w:r w:rsidRPr="00403B27">
        <w:rPr>
          <w:rFonts w:ascii="Arial" w:hAnsi="Arial" w:cs="Arial"/>
          <w:color w:val="000000" w:themeColor="text1"/>
          <w:lang w:val="hu-HU"/>
        </w:rPr>
        <w:t xml:space="preserve"> rácsozat, amellyel gyakran találkozhatunk a japán képzőművészetekben és kultúrában. A rácsozat jelen esetben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bio-epoxi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 gyantából készült, háromdimenziós szerkezet, amelyet úgy erősítettek fel az UX karosszériájára, mintha az kétdimenziós vászon volna. A szerkezet kettősségét és egymással kontrasztot alkotó jellemzőit ugyanaz az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Engawa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 építészeti </w:t>
      </w:r>
      <w:proofErr w:type="gramStart"/>
      <w:r w:rsidRPr="00403B27">
        <w:rPr>
          <w:rFonts w:ascii="Arial" w:hAnsi="Arial" w:cs="Arial"/>
          <w:color w:val="000000" w:themeColor="text1"/>
          <w:lang w:val="hu-HU"/>
        </w:rPr>
        <w:t>koncepció</w:t>
      </w:r>
      <w:proofErr w:type="gramEnd"/>
      <w:r w:rsidRPr="00403B27">
        <w:rPr>
          <w:rFonts w:ascii="Arial" w:hAnsi="Arial" w:cs="Arial"/>
          <w:color w:val="000000" w:themeColor="text1"/>
          <w:lang w:val="hu-HU"/>
        </w:rPr>
        <w:t xml:space="preserve"> fogja egységbe, amely segítségével az UX tervezői folytonos átmenetet teremtettek a jármű külső felületei és belső tere között.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Antoñito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 és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Manolín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 – azaz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Trini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Salamanca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 és Pablo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Párraga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 – autodidakta művészként kísérleti bútortárgyakat hoznak létre látszólag egyszerű totemek és geometrikus alakzatok segítségével. Székeik, öltözőasztalkáik és szobraik kifinomult brutalitásról tanúskodnak, szín- és anyagválasztásuk során a földet részesítik előnyben.</w:t>
      </w:r>
    </w:p>
    <w:p w:rsidR="00403B27" w:rsidRPr="00403B27" w:rsidRDefault="00403B27" w:rsidP="00403B27">
      <w:pPr>
        <w:spacing w:after="0" w:line="360" w:lineRule="auto"/>
        <w:jc w:val="both"/>
        <w:rPr>
          <w:rFonts w:ascii="Arial" w:hAnsi="Arial" w:cs="Arial"/>
          <w:color w:val="000000" w:themeColor="text1"/>
          <w:lang w:val="hu-HU"/>
        </w:rPr>
      </w:pPr>
    </w:p>
    <w:p w:rsidR="00403B27" w:rsidRPr="00403B27" w:rsidRDefault="00403B27" w:rsidP="00403B27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lang w:val="hu-HU"/>
        </w:rPr>
      </w:pPr>
      <w:proofErr w:type="spellStart"/>
      <w:r w:rsidRPr="00403B27">
        <w:rPr>
          <w:rFonts w:ascii="Arial" w:hAnsi="Arial" w:cs="Arial"/>
          <w:bCs/>
          <w:color w:val="000000" w:themeColor="text1"/>
          <w:lang w:val="hu-HU"/>
        </w:rPr>
        <w:t>Leitmotiv</w:t>
      </w:r>
      <w:proofErr w:type="spellEnd"/>
      <w:r w:rsidRPr="00403B27">
        <w:rPr>
          <w:rFonts w:ascii="Arial" w:hAnsi="Arial" w:cs="Arial"/>
          <w:bCs/>
          <w:color w:val="000000" w:themeColor="text1"/>
          <w:lang w:val="hu-HU"/>
        </w:rPr>
        <w:t xml:space="preserve"> UX Art </w:t>
      </w:r>
      <w:proofErr w:type="spellStart"/>
      <w:r w:rsidRPr="00403B27">
        <w:rPr>
          <w:rFonts w:ascii="Arial" w:hAnsi="Arial" w:cs="Arial"/>
          <w:bCs/>
          <w:color w:val="000000" w:themeColor="text1"/>
          <w:lang w:val="hu-HU"/>
        </w:rPr>
        <w:t>Car</w:t>
      </w:r>
      <w:proofErr w:type="spellEnd"/>
      <w:r w:rsidRPr="00403B27">
        <w:rPr>
          <w:rFonts w:ascii="Arial" w:hAnsi="Arial" w:cs="Arial"/>
          <w:bCs/>
          <w:color w:val="000000" w:themeColor="text1"/>
          <w:lang w:val="hu-HU"/>
        </w:rPr>
        <w:t xml:space="preserve"> - </w:t>
      </w:r>
      <w:proofErr w:type="spellStart"/>
      <w:r w:rsidRPr="00403B27">
        <w:rPr>
          <w:rFonts w:ascii="Arial" w:hAnsi="Arial" w:cs="Arial"/>
          <w:bCs/>
          <w:color w:val="000000" w:themeColor="text1"/>
          <w:lang w:val="hu-HU"/>
        </w:rPr>
        <w:t>Leitmotiv</w:t>
      </w:r>
      <w:proofErr w:type="spellEnd"/>
    </w:p>
    <w:p w:rsidR="00403B27" w:rsidRPr="00403B27" w:rsidRDefault="00403B27" w:rsidP="00403B27">
      <w:pPr>
        <w:spacing w:after="0" w:line="360" w:lineRule="auto"/>
        <w:jc w:val="both"/>
        <w:rPr>
          <w:rFonts w:ascii="Arial" w:hAnsi="Arial" w:cs="Arial"/>
          <w:color w:val="000000" w:themeColor="text1"/>
          <w:lang w:val="hu-HU"/>
        </w:rPr>
      </w:pPr>
      <w:r w:rsidRPr="00403B27">
        <w:rPr>
          <w:rFonts w:ascii="Arial" w:hAnsi="Arial" w:cs="Arial"/>
          <w:color w:val="000000" w:themeColor="text1"/>
          <w:lang w:val="hu-HU"/>
        </w:rPr>
        <w:t xml:space="preserve">A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Leitmotiv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Chantilly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>-ban, a helyszínen dolgozva alakítja át az UX-et szobrászati installációvá. Mindegyik alkotóművész az autó egy adott részét felhasználva juttatja kifejezésre saját tehetségét és értelmezését, ezzel számtalan arcot és személyiséget kölcsönözve az UX-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nek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, az illusztratív, álomszerű megjelenéstől az </w:t>
      </w:r>
      <w:proofErr w:type="gramStart"/>
      <w:r w:rsidRPr="00403B27">
        <w:rPr>
          <w:rFonts w:ascii="Arial" w:hAnsi="Arial" w:cs="Arial"/>
          <w:color w:val="000000" w:themeColor="text1"/>
          <w:lang w:val="hu-HU"/>
        </w:rPr>
        <w:t>absztrakton</w:t>
      </w:r>
      <w:proofErr w:type="gramEnd"/>
      <w:r w:rsidRPr="00403B27">
        <w:rPr>
          <w:rFonts w:ascii="Arial" w:hAnsi="Arial" w:cs="Arial"/>
          <w:color w:val="000000" w:themeColor="text1"/>
          <w:lang w:val="hu-HU"/>
        </w:rPr>
        <w:t xml:space="preserve"> át a spontánig.</w:t>
      </w:r>
      <w:r>
        <w:rPr>
          <w:rFonts w:ascii="Arial" w:hAnsi="Arial" w:cs="Arial"/>
          <w:color w:val="000000" w:themeColor="text1"/>
          <w:lang w:val="hu-HU"/>
        </w:rPr>
        <w:t xml:space="preserve"> </w:t>
      </w:r>
      <w:r w:rsidRPr="00403B27">
        <w:rPr>
          <w:rFonts w:ascii="Arial" w:hAnsi="Arial" w:cs="Arial"/>
          <w:color w:val="000000" w:themeColor="text1"/>
          <w:lang w:val="hu-HU"/>
        </w:rPr>
        <w:t xml:space="preserve">A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Leitmotiv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 három francia alkotóművész: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Keim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,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Wozdat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 és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Ygrek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 </w:t>
      </w:r>
      <w:proofErr w:type="gramStart"/>
      <w:r w:rsidRPr="00403B27">
        <w:rPr>
          <w:rFonts w:ascii="Arial" w:hAnsi="Arial" w:cs="Arial"/>
          <w:color w:val="000000" w:themeColor="text1"/>
          <w:lang w:val="hu-HU"/>
        </w:rPr>
        <w:t>kollektívája</w:t>
      </w:r>
      <w:proofErr w:type="gramEnd"/>
      <w:r w:rsidRPr="00403B27">
        <w:rPr>
          <w:rFonts w:ascii="Arial" w:hAnsi="Arial" w:cs="Arial"/>
          <w:color w:val="000000" w:themeColor="text1"/>
          <w:lang w:val="hu-HU"/>
        </w:rPr>
        <w:t xml:space="preserve">. Mindhárman iparművészeti egyetemet végeztek, mindegyikük a városi festészet </w:t>
      </w:r>
      <w:proofErr w:type="gramStart"/>
      <w:r w:rsidRPr="00403B27">
        <w:rPr>
          <w:rFonts w:ascii="Arial" w:hAnsi="Arial" w:cs="Arial"/>
          <w:color w:val="000000" w:themeColor="text1"/>
          <w:lang w:val="hu-HU"/>
        </w:rPr>
        <w:t>koncepciójának</w:t>
      </w:r>
      <w:proofErr w:type="gramEnd"/>
      <w:r w:rsidRPr="00403B27">
        <w:rPr>
          <w:rFonts w:ascii="Arial" w:hAnsi="Arial" w:cs="Arial"/>
          <w:color w:val="000000" w:themeColor="text1"/>
          <w:lang w:val="hu-HU"/>
        </w:rPr>
        <w:t xml:space="preserve"> lelkes szószólója. Szakterületeik kiegészítik egymást, együttesen újfajta vizuális energiát kölcsönöznek alkotásaiknak.</w:t>
      </w:r>
    </w:p>
    <w:p w:rsidR="00403B27" w:rsidRPr="00403B27" w:rsidRDefault="00403B27" w:rsidP="00403B27">
      <w:pPr>
        <w:spacing w:after="0" w:line="360" w:lineRule="auto"/>
        <w:jc w:val="both"/>
        <w:rPr>
          <w:rFonts w:ascii="Arial" w:hAnsi="Arial" w:cs="Arial"/>
          <w:color w:val="000000" w:themeColor="text1"/>
          <w:lang w:val="hu-HU"/>
        </w:rPr>
      </w:pPr>
    </w:p>
    <w:p w:rsidR="00403B27" w:rsidRPr="00403B27" w:rsidRDefault="00403B27" w:rsidP="00403B27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lang w:val="hu-HU"/>
        </w:rPr>
      </w:pPr>
      <w:r w:rsidRPr="00403B27">
        <w:rPr>
          <w:rFonts w:ascii="Arial" w:hAnsi="Arial" w:cs="Arial"/>
          <w:bCs/>
          <w:color w:val="000000" w:themeColor="text1"/>
          <w:lang w:val="hu-HU"/>
        </w:rPr>
        <w:t xml:space="preserve">A szamuráj útja - René </w:t>
      </w:r>
      <w:proofErr w:type="spellStart"/>
      <w:r w:rsidRPr="00403B27">
        <w:rPr>
          <w:rFonts w:ascii="Arial" w:hAnsi="Arial" w:cs="Arial"/>
          <w:bCs/>
          <w:color w:val="000000" w:themeColor="text1"/>
          <w:lang w:val="hu-HU"/>
        </w:rPr>
        <w:t>Turrek</w:t>
      </w:r>
      <w:proofErr w:type="spellEnd"/>
    </w:p>
    <w:p w:rsidR="00403B27" w:rsidRPr="00403B27" w:rsidRDefault="00403B27" w:rsidP="00403B27">
      <w:pPr>
        <w:spacing w:after="0" w:line="360" w:lineRule="auto"/>
        <w:jc w:val="both"/>
        <w:rPr>
          <w:rFonts w:ascii="Arial" w:hAnsi="Arial" w:cs="Arial"/>
          <w:color w:val="000000" w:themeColor="text1"/>
          <w:lang w:val="hu-HU"/>
        </w:rPr>
      </w:pPr>
      <w:r w:rsidRPr="00403B27">
        <w:rPr>
          <w:rFonts w:ascii="Arial" w:hAnsi="Arial" w:cs="Arial"/>
          <w:color w:val="000000" w:themeColor="text1"/>
          <w:lang w:val="hu-HU"/>
        </w:rPr>
        <w:t xml:space="preserve">A Szamuráj útja című alkotásban René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Turrek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 különböző színű és vastagságú, festékszóróval felvitt vonalakkal borította az UX utas felőli oldalát, ezzel jelképezve a Lexus márka erejét és modern technológiáit. Neonárnyalatok alkalmazásával olyan különleges </w:t>
      </w:r>
      <w:proofErr w:type="gramStart"/>
      <w:r w:rsidRPr="00403B27">
        <w:rPr>
          <w:rFonts w:ascii="Arial" w:hAnsi="Arial" w:cs="Arial"/>
          <w:color w:val="000000" w:themeColor="text1"/>
          <w:lang w:val="hu-HU"/>
        </w:rPr>
        <w:t>effektusokat</w:t>
      </w:r>
      <w:proofErr w:type="gramEnd"/>
      <w:r w:rsidRPr="00403B27">
        <w:rPr>
          <w:rFonts w:ascii="Arial" w:hAnsi="Arial" w:cs="Arial"/>
          <w:color w:val="000000" w:themeColor="text1"/>
          <w:lang w:val="hu-HU"/>
        </w:rPr>
        <w:t xml:space="preserve"> teremtett, amelyek attól függően változtatják megjelenésüket, hogy napfénynél vagy UV-fénynél nézzük-e azokat. A vezető oldalát díszítő vonalakban egy szamurájkard íve köszön vissza; a motívum hátteréül szolgáló szürke felület napfény vagy vakufény hatására ragyogó ezüstös fehérre vált.</w:t>
      </w:r>
      <w:r>
        <w:rPr>
          <w:rFonts w:ascii="Arial" w:hAnsi="Arial" w:cs="Arial"/>
          <w:color w:val="000000" w:themeColor="text1"/>
          <w:lang w:val="hu-HU"/>
        </w:rPr>
        <w:t xml:space="preserve"> </w:t>
      </w:r>
      <w:bookmarkStart w:id="0" w:name="_GoBack"/>
      <w:bookmarkEnd w:id="0"/>
      <w:r w:rsidRPr="00403B27">
        <w:rPr>
          <w:rFonts w:ascii="Arial" w:hAnsi="Arial" w:cs="Arial"/>
          <w:color w:val="000000" w:themeColor="text1"/>
          <w:lang w:val="hu-HU"/>
        </w:rPr>
        <w:t xml:space="preserve">A németországi születésű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Turrek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 graffitiművész, formatervező és úttörő, aki új festési, felületkezelési technikákat, valamint újfajta különleges </w:t>
      </w:r>
      <w:proofErr w:type="gramStart"/>
      <w:r w:rsidRPr="00403B27">
        <w:rPr>
          <w:rFonts w:ascii="Arial" w:hAnsi="Arial" w:cs="Arial"/>
          <w:color w:val="000000" w:themeColor="text1"/>
          <w:lang w:val="hu-HU"/>
        </w:rPr>
        <w:t>effektusokat</w:t>
      </w:r>
      <w:proofErr w:type="gramEnd"/>
      <w:r w:rsidRPr="00403B27">
        <w:rPr>
          <w:rFonts w:ascii="Arial" w:hAnsi="Arial" w:cs="Arial"/>
          <w:color w:val="000000" w:themeColor="text1"/>
          <w:lang w:val="hu-HU"/>
        </w:rPr>
        <w:t xml:space="preserve"> dolgozott ki. Az UX már a második Lexus autója: korábban, 2015-ben egy NX szabadidőjárművet alakított át műalkotássá az </w:t>
      </w:r>
      <w:proofErr w:type="spellStart"/>
      <w:r w:rsidRPr="00403B27">
        <w:rPr>
          <w:rFonts w:ascii="Arial" w:hAnsi="Arial" w:cs="Arial"/>
          <w:color w:val="000000" w:themeColor="text1"/>
          <w:lang w:val="hu-HU"/>
        </w:rPr>
        <w:t>Osnabrücki</w:t>
      </w:r>
      <w:proofErr w:type="spellEnd"/>
      <w:r w:rsidRPr="00403B27">
        <w:rPr>
          <w:rFonts w:ascii="Arial" w:hAnsi="Arial" w:cs="Arial"/>
          <w:color w:val="000000" w:themeColor="text1"/>
          <w:lang w:val="hu-HU"/>
        </w:rPr>
        <w:t xml:space="preserve"> Lexus Fórum felkérésére.</w:t>
      </w:r>
    </w:p>
    <w:p w:rsidR="00403B27" w:rsidRPr="00E22460" w:rsidRDefault="00403B27" w:rsidP="00403B27">
      <w:pPr>
        <w:jc w:val="both"/>
        <w:rPr>
          <w:rFonts w:ascii="Nobel-Book" w:hAnsi="Nobel-Book" w:cs="Nobel-Book"/>
          <w:color w:val="000000" w:themeColor="text1"/>
          <w:lang w:val="hu-HU"/>
        </w:rPr>
      </w:pPr>
    </w:p>
    <w:p w:rsidR="006D1D49" w:rsidRDefault="006D1D49" w:rsidP="006D1D49">
      <w:pPr>
        <w:spacing w:after="0"/>
        <w:ind w:right="39"/>
        <w:jc w:val="both"/>
        <w:rPr>
          <w:rFonts w:cs="Nobel-Book"/>
          <w:lang w:val="hu-HU"/>
        </w:rPr>
      </w:pPr>
    </w:p>
    <w:p w:rsidR="00152C06" w:rsidRDefault="00152C06" w:rsidP="006D1D49">
      <w:pPr>
        <w:spacing w:after="0"/>
        <w:ind w:right="39"/>
        <w:jc w:val="both"/>
        <w:rPr>
          <w:rFonts w:cs="Nobel-Book"/>
          <w:lang w:val="hu-HU"/>
        </w:rPr>
      </w:pPr>
    </w:p>
    <w:p w:rsidR="00152C06" w:rsidRDefault="00152C06" w:rsidP="006D1D49">
      <w:pPr>
        <w:spacing w:after="0"/>
        <w:ind w:right="39"/>
        <w:jc w:val="both"/>
        <w:rPr>
          <w:rFonts w:cs="Nobel-Book"/>
          <w:lang w:val="hu-HU"/>
        </w:rPr>
      </w:pPr>
    </w:p>
    <w:p w:rsidR="00152C06" w:rsidRDefault="00152C06" w:rsidP="006D1D49">
      <w:pPr>
        <w:spacing w:after="0"/>
        <w:ind w:right="39"/>
        <w:jc w:val="both"/>
        <w:rPr>
          <w:rFonts w:cs="Nobel-Book"/>
          <w:lang w:val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8CC" w:rsidRDefault="000B18CC" w:rsidP="00566E8D">
      <w:pPr>
        <w:spacing w:after="0" w:line="240" w:lineRule="auto"/>
      </w:pPr>
      <w:r>
        <w:separator/>
      </w:r>
    </w:p>
  </w:endnote>
  <w:endnote w:type="continuationSeparator" w:id="0">
    <w:p w:rsidR="000B18CC" w:rsidRDefault="000B18CC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Nobel"/>
    <w:panose1 w:val="02000603040000020004"/>
    <w:charset w:val="00"/>
    <w:family w:val="auto"/>
    <w:pitch w:val="variable"/>
    <w:sig w:usb0="A0002AA7" w:usb1="0000004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</w:t>
    </w:r>
    <w:proofErr w:type="gramStart"/>
    <w:r w:rsidRPr="00DD4340">
      <w:rPr>
        <w:rFonts w:ascii="Arial" w:hAnsi="Arial" w:cs="Arial"/>
        <w:sz w:val="14"/>
        <w:szCs w:val="14"/>
        <w:lang w:val="hu-HU"/>
      </w:rPr>
      <w:t>aktualitások</w:t>
    </w:r>
    <w:proofErr w:type="gramEnd"/>
    <w:r w:rsidRPr="00DD4340">
      <w:rPr>
        <w:rFonts w:ascii="Arial" w:hAnsi="Arial" w:cs="Arial"/>
        <w:sz w:val="14"/>
        <w:szCs w:val="14"/>
        <w:lang w:val="hu-HU"/>
      </w:rPr>
      <w:t xml:space="preserve"> érhetőek el Facebook oldalunkon is</w:t>
    </w:r>
    <w:r>
      <w:rPr>
        <w:rFonts w:ascii="Arial" w:hAnsi="Arial" w:cs="Arial"/>
        <w:sz w:val="14"/>
        <w:szCs w:val="14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>
      <w:rPr>
        <w:rFonts w:ascii="Arial" w:hAnsi="Arial" w:cs="Arial"/>
        <w:sz w:val="14"/>
        <w:szCs w:val="14"/>
      </w:rPr>
      <w:t xml:space="preserve"> </w:t>
    </w:r>
    <w:hyperlink r:id="rId3" w:history="1">
      <w:r w:rsidR="00C03D3B" w:rsidRPr="007E5593">
        <w:rPr>
          <w:rStyle w:val="Hyperlink"/>
          <w:rFonts w:ascii="Arial" w:hAnsi="Arial" w:cs="Arial"/>
          <w:sz w:val="14"/>
          <w:szCs w:val="14"/>
        </w:rPr>
        <w:t>https://www.facebook.com/lexushungary/</w:t>
      </w:r>
    </w:hyperlink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8CC" w:rsidRDefault="000B18CC" w:rsidP="00566E8D">
      <w:pPr>
        <w:spacing w:after="0" w:line="240" w:lineRule="auto"/>
      </w:pPr>
      <w:r>
        <w:separator/>
      </w:r>
    </w:p>
  </w:footnote>
  <w:footnote w:type="continuationSeparator" w:id="0">
    <w:p w:rsidR="000B18CC" w:rsidRDefault="000B18CC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7596"/>
    <w:multiLevelType w:val="hybridMultilevel"/>
    <w:tmpl w:val="BC64DB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142A"/>
    <w:multiLevelType w:val="multilevel"/>
    <w:tmpl w:val="6288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B237F"/>
    <w:multiLevelType w:val="hybridMultilevel"/>
    <w:tmpl w:val="DD5CC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4D5920"/>
    <w:multiLevelType w:val="hybridMultilevel"/>
    <w:tmpl w:val="BB7291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64B70"/>
    <w:multiLevelType w:val="hybridMultilevel"/>
    <w:tmpl w:val="901AA0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ED2341"/>
    <w:multiLevelType w:val="hybridMultilevel"/>
    <w:tmpl w:val="43BE30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21"/>
  </w:num>
  <w:num w:numId="5">
    <w:abstractNumId w:val="11"/>
  </w:num>
  <w:num w:numId="6">
    <w:abstractNumId w:val="8"/>
  </w:num>
  <w:num w:numId="7">
    <w:abstractNumId w:val="13"/>
  </w:num>
  <w:num w:numId="8">
    <w:abstractNumId w:val="16"/>
  </w:num>
  <w:num w:numId="9">
    <w:abstractNumId w:val="4"/>
  </w:num>
  <w:num w:numId="10">
    <w:abstractNumId w:val="14"/>
  </w:num>
  <w:num w:numId="11">
    <w:abstractNumId w:val="15"/>
  </w:num>
  <w:num w:numId="12">
    <w:abstractNumId w:val="9"/>
  </w:num>
  <w:num w:numId="13">
    <w:abstractNumId w:val="12"/>
  </w:num>
  <w:num w:numId="14">
    <w:abstractNumId w:val="19"/>
  </w:num>
  <w:num w:numId="15">
    <w:abstractNumId w:val="17"/>
  </w:num>
  <w:num w:numId="16">
    <w:abstractNumId w:val="7"/>
  </w:num>
  <w:num w:numId="17">
    <w:abstractNumId w:val="1"/>
  </w:num>
  <w:num w:numId="18">
    <w:abstractNumId w:val="18"/>
  </w:num>
  <w:num w:numId="19">
    <w:abstractNumId w:val="6"/>
  </w:num>
  <w:num w:numId="20">
    <w:abstractNumId w:val="10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18CC"/>
    <w:rsid w:val="000B49B2"/>
    <w:rsid w:val="000B5BBB"/>
    <w:rsid w:val="000C5FFF"/>
    <w:rsid w:val="000D0D31"/>
    <w:rsid w:val="000D15A1"/>
    <w:rsid w:val="000D24D2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0192"/>
    <w:rsid w:val="001514DD"/>
    <w:rsid w:val="00151725"/>
    <w:rsid w:val="0015209F"/>
    <w:rsid w:val="00152C06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3F38"/>
    <w:rsid w:val="002462B0"/>
    <w:rsid w:val="002462F0"/>
    <w:rsid w:val="00251AE0"/>
    <w:rsid w:val="00254573"/>
    <w:rsid w:val="0025705A"/>
    <w:rsid w:val="002575C0"/>
    <w:rsid w:val="00260AD3"/>
    <w:rsid w:val="002618DA"/>
    <w:rsid w:val="00263773"/>
    <w:rsid w:val="00276C6F"/>
    <w:rsid w:val="00276F59"/>
    <w:rsid w:val="00277F03"/>
    <w:rsid w:val="00282A71"/>
    <w:rsid w:val="00285A40"/>
    <w:rsid w:val="00290264"/>
    <w:rsid w:val="00293764"/>
    <w:rsid w:val="00295090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7F7"/>
    <w:rsid w:val="002E1D89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7673"/>
    <w:rsid w:val="003C2105"/>
    <w:rsid w:val="003C2AE3"/>
    <w:rsid w:val="003C2D38"/>
    <w:rsid w:val="003C40AC"/>
    <w:rsid w:val="003C6C8D"/>
    <w:rsid w:val="003C77FC"/>
    <w:rsid w:val="003D32DD"/>
    <w:rsid w:val="003D414A"/>
    <w:rsid w:val="003D4925"/>
    <w:rsid w:val="003D4A42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4025A4"/>
    <w:rsid w:val="00403B27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206B"/>
    <w:rsid w:val="0042542B"/>
    <w:rsid w:val="00426921"/>
    <w:rsid w:val="0042775E"/>
    <w:rsid w:val="00427BA2"/>
    <w:rsid w:val="004315BD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1D72"/>
    <w:rsid w:val="004C3B11"/>
    <w:rsid w:val="004C4E72"/>
    <w:rsid w:val="004C6465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329BC"/>
    <w:rsid w:val="00532A2E"/>
    <w:rsid w:val="00544400"/>
    <w:rsid w:val="00544C1F"/>
    <w:rsid w:val="00545D5A"/>
    <w:rsid w:val="00546FD8"/>
    <w:rsid w:val="0055056C"/>
    <w:rsid w:val="00553FE4"/>
    <w:rsid w:val="00555076"/>
    <w:rsid w:val="00556AD9"/>
    <w:rsid w:val="00560D93"/>
    <w:rsid w:val="0056298C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4420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7B94"/>
    <w:rsid w:val="005D3D76"/>
    <w:rsid w:val="005D429A"/>
    <w:rsid w:val="005D4943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15AC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4B83"/>
    <w:rsid w:val="007A613E"/>
    <w:rsid w:val="007B14D8"/>
    <w:rsid w:val="007B14F7"/>
    <w:rsid w:val="007B3394"/>
    <w:rsid w:val="007B3852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F36C0"/>
    <w:rsid w:val="007F446C"/>
    <w:rsid w:val="007F588F"/>
    <w:rsid w:val="007F7FE4"/>
    <w:rsid w:val="00800309"/>
    <w:rsid w:val="00800C10"/>
    <w:rsid w:val="00803DC0"/>
    <w:rsid w:val="00805EDD"/>
    <w:rsid w:val="00810B09"/>
    <w:rsid w:val="00814A66"/>
    <w:rsid w:val="00814AEE"/>
    <w:rsid w:val="0081545D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27F8"/>
    <w:rsid w:val="00865BD3"/>
    <w:rsid w:val="00866E85"/>
    <w:rsid w:val="008707CB"/>
    <w:rsid w:val="0087107D"/>
    <w:rsid w:val="00871553"/>
    <w:rsid w:val="0087182A"/>
    <w:rsid w:val="00872B54"/>
    <w:rsid w:val="00874A94"/>
    <w:rsid w:val="008754FD"/>
    <w:rsid w:val="00880694"/>
    <w:rsid w:val="00880919"/>
    <w:rsid w:val="008824B6"/>
    <w:rsid w:val="00882504"/>
    <w:rsid w:val="0088329F"/>
    <w:rsid w:val="008845DD"/>
    <w:rsid w:val="0089114D"/>
    <w:rsid w:val="0089366E"/>
    <w:rsid w:val="00893E0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C2AD6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0C6B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E2382"/>
    <w:rsid w:val="00AE26EB"/>
    <w:rsid w:val="00AE517B"/>
    <w:rsid w:val="00AE666E"/>
    <w:rsid w:val="00AF09C0"/>
    <w:rsid w:val="00AF25F8"/>
    <w:rsid w:val="00AF353C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F5CB2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BD4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23D5"/>
    <w:rsid w:val="00D835E6"/>
    <w:rsid w:val="00D84E44"/>
    <w:rsid w:val="00D87CD2"/>
    <w:rsid w:val="00D93AA2"/>
    <w:rsid w:val="00DA1063"/>
    <w:rsid w:val="00DA2621"/>
    <w:rsid w:val="00DA2BC7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2F93"/>
    <w:rsid w:val="00DD61AE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2AB1"/>
    <w:rsid w:val="00EA43F9"/>
    <w:rsid w:val="00EB1651"/>
    <w:rsid w:val="00EB17AE"/>
    <w:rsid w:val="00EB1CD9"/>
    <w:rsid w:val="00EB38F7"/>
    <w:rsid w:val="00EB4371"/>
    <w:rsid w:val="00EB5BF2"/>
    <w:rsid w:val="00EC074F"/>
    <w:rsid w:val="00EC2622"/>
    <w:rsid w:val="00EC3986"/>
    <w:rsid w:val="00EC430F"/>
    <w:rsid w:val="00EC48E4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36BB"/>
    <w:rsid w:val="00F137F2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35F9"/>
    <w:rsid w:val="00F43D06"/>
    <w:rsid w:val="00F50405"/>
    <w:rsid w:val="00F529A9"/>
    <w:rsid w:val="00F54E28"/>
    <w:rsid w:val="00F56949"/>
    <w:rsid w:val="00F60827"/>
    <w:rsid w:val="00F608E2"/>
    <w:rsid w:val="00F667FA"/>
    <w:rsid w:val="00F6715B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033"/>
    <w:rsid w:val="00FB0876"/>
    <w:rsid w:val="00FB09C5"/>
    <w:rsid w:val="00FB1A3B"/>
    <w:rsid w:val="00FB2D23"/>
    <w:rsid w:val="00FB311E"/>
    <w:rsid w:val="00FB60A1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4EB49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C6B47-AB87-47CF-BD41-A8E99E05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959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2019-06-13T13:22:00Z</dcterms:created>
  <dcterms:modified xsi:type="dcterms:W3CDTF">2019-06-13T13:27:00Z</dcterms:modified>
</cp:coreProperties>
</file>