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9A" w:rsidRDefault="002C0F3A">
      <w:pPr>
        <w:pStyle w:val="TextA"/>
        <w:rPr>
          <w:rFonts w:ascii="Arial" w:hAnsi="Arial"/>
          <w:color w:val="808080"/>
          <w:sz w:val="72"/>
          <w:szCs w:val="72"/>
          <w:u w:color="808080"/>
        </w:rPr>
      </w:pPr>
      <w:bookmarkStart w:id="0" w:name="_MON_1034159373"/>
      <w:bookmarkEnd w:id="0"/>
      <w:r>
        <w:rPr>
          <w:noProof/>
        </w:rPr>
        <w:drawing>
          <wp:inline distT="0" distB="0" distL="0" distR="0">
            <wp:extent cx="1381125" cy="22860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9359A" w:rsidRDefault="00D9359A">
      <w:pPr>
        <w:pStyle w:val="TextA"/>
        <w:ind w:left="4248"/>
        <w:jc w:val="right"/>
        <w:rPr>
          <w:rFonts w:ascii="NobelCE Bk" w:eastAsia="NobelCE Bk" w:hAnsi="NobelCE Bk" w:cs="NobelCE Bk"/>
          <w:color w:val="808080"/>
          <w:sz w:val="72"/>
          <w:szCs w:val="72"/>
          <w:u w:color="808080"/>
        </w:rPr>
      </w:pPr>
    </w:p>
    <w:p w:rsidR="00D9359A" w:rsidRDefault="00D9359A">
      <w:pPr>
        <w:pStyle w:val="TextA"/>
        <w:ind w:left="4248"/>
        <w:jc w:val="right"/>
        <w:rPr>
          <w:rFonts w:ascii="NobelCE Bk" w:eastAsia="NobelCE Bk" w:hAnsi="NobelCE Bk" w:cs="NobelCE Bk"/>
          <w:color w:val="808080"/>
          <w:sz w:val="72"/>
          <w:szCs w:val="72"/>
          <w:u w:color="808080"/>
        </w:rPr>
      </w:pPr>
    </w:p>
    <w:p w:rsidR="00D9359A" w:rsidRDefault="002C0F3A">
      <w:pPr>
        <w:pStyle w:val="TextA"/>
        <w:ind w:left="4248"/>
        <w:jc w:val="right"/>
        <w:rPr>
          <w:rFonts w:ascii="NobelCE Bk" w:eastAsia="NobelCE Bk" w:hAnsi="NobelCE Bk" w:cs="NobelCE Bk"/>
          <w:color w:val="996633"/>
          <w:sz w:val="20"/>
          <w:szCs w:val="20"/>
          <w:u w:color="996633"/>
        </w:rPr>
      </w:pPr>
      <w:r>
        <w:rPr>
          <w:rFonts w:ascii="NobelCE Bk" w:eastAsia="NobelCE Bk" w:hAnsi="NobelCE Bk" w:cs="NobelCE Bk"/>
          <w:color w:val="808080"/>
          <w:sz w:val="72"/>
          <w:szCs w:val="72"/>
          <w:u w:color="808080"/>
          <w:lang w:val="en-US"/>
        </w:rPr>
        <w:t xml:space="preserve">MEDIA INFO </w:t>
      </w:r>
    </w:p>
    <w:p w:rsidR="00D9359A" w:rsidRDefault="00D9359A">
      <w:pPr>
        <w:pStyle w:val="TextA"/>
        <w:rPr>
          <w:rFonts w:ascii="Arial" w:eastAsia="Arial" w:hAnsi="Arial" w:cs="Arial"/>
          <w:color w:val="808080"/>
          <w:sz w:val="20"/>
          <w:szCs w:val="20"/>
          <w:u w:color="808080"/>
        </w:rPr>
      </w:pPr>
    </w:p>
    <w:p w:rsidR="00EC4C46" w:rsidRDefault="00EC4C46">
      <w:pPr>
        <w:pStyle w:val="TextA"/>
        <w:rPr>
          <w:rFonts w:ascii="Arial" w:eastAsia="Arial" w:hAnsi="Arial" w:cs="Arial"/>
          <w:color w:val="808080"/>
          <w:sz w:val="20"/>
          <w:szCs w:val="20"/>
          <w:u w:color="808080"/>
        </w:rPr>
      </w:pPr>
    </w:p>
    <w:p w:rsidR="00D9359A" w:rsidRDefault="00D611CD">
      <w:pPr>
        <w:pStyle w:val="TextA"/>
        <w:jc w:val="right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29</w:t>
      </w:r>
      <w:r w:rsidR="002C0F3A">
        <w:rPr>
          <w:rFonts w:ascii="NobelCE Lt" w:eastAsia="NobelCE Lt" w:hAnsi="NobelCE Lt" w:cs="NobelCE Lt"/>
        </w:rPr>
        <w:t>. května 2018</w:t>
      </w:r>
    </w:p>
    <w:p w:rsidR="00D9359A" w:rsidRDefault="00D9359A">
      <w:pPr>
        <w:pStyle w:val="NoSpacing"/>
        <w:rPr>
          <w:rFonts w:ascii="NobelCE Bk" w:eastAsia="NobelCE Bk" w:hAnsi="NobelCE Bk" w:cs="NobelCE Bk"/>
          <w:b/>
          <w:bCs/>
          <w:sz w:val="28"/>
          <w:szCs w:val="28"/>
        </w:rPr>
      </w:pPr>
    </w:p>
    <w:p w:rsidR="00EC4C46" w:rsidRDefault="00EC4C46">
      <w:pPr>
        <w:pStyle w:val="NoSpacing"/>
        <w:rPr>
          <w:rFonts w:ascii="NobelCE Bk" w:eastAsia="NobelCE Bk" w:hAnsi="NobelCE Bk" w:cs="NobelCE Bk"/>
          <w:b/>
          <w:bCs/>
          <w:sz w:val="28"/>
          <w:szCs w:val="28"/>
        </w:rPr>
      </w:pPr>
    </w:p>
    <w:p w:rsidR="00D9359A" w:rsidRPr="00EA6446" w:rsidRDefault="002C0F3A" w:rsidP="00EA6446">
      <w:pPr>
        <w:pStyle w:val="Text"/>
        <w:ind w:right="39"/>
        <w:rPr>
          <w:rFonts w:ascii="NobelCE Bk" w:eastAsia="NobelCE Bk" w:hAnsi="NobelCE Bk" w:cs="NobelCE Bk"/>
          <w:b/>
          <w:bCs/>
          <w:sz w:val="52"/>
          <w:szCs w:val="52"/>
        </w:rPr>
      </w:pPr>
      <w:r w:rsidRPr="00EA6446">
        <w:rPr>
          <w:rFonts w:ascii="NobelCE Bk" w:eastAsia="NobelCE Bk" w:hAnsi="NobelCE Bk" w:cs="NobelCE Bk"/>
          <w:b/>
          <w:bCs/>
          <w:sz w:val="52"/>
          <w:szCs w:val="52"/>
        </w:rPr>
        <w:t xml:space="preserve">LEXUS SE STAL HLAVNÍM </w:t>
      </w:r>
    </w:p>
    <w:p w:rsidR="00D9359A" w:rsidRPr="00EA6446" w:rsidRDefault="002C0F3A" w:rsidP="00EA6446">
      <w:pPr>
        <w:pStyle w:val="Text"/>
        <w:ind w:right="39"/>
        <w:rPr>
          <w:rFonts w:ascii="NobelCE Bk" w:eastAsia="NobelCE Bk" w:hAnsi="NobelCE Bk" w:cs="NobelCE Bk"/>
          <w:b/>
          <w:bCs/>
          <w:sz w:val="52"/>
          <w:szCs w:val="52"/>
        </w:rPr>
      </w:pPr>
      <w:r w:rsidRPr="00EA6446">
        <w:rPr>
          <w:rFonts w:ascii="NobelCE Bk" w:eastAsia="NobelCE Bk" w:hAnsi="NobelCE Bk" w:cs="NobelCE Bk"/>
          <w:b/>
          <w:bCs/>
          <w:sz w:val="52"/>
          <w:szCs w:val="52"/>
        </w:rPr>
        <w:t xml:space="preserve">PARTNEREM PRIMÁTOREK </w:t>
      </w:r>
    </w:p>
    <w:p w:rsidR="00D9359A" w:rsidRPr="00EA6446" w:rsidRDefault="00D9359A">
      <w:pPr>
        <w:pStyle w:val="TextA"/>
        <w:rPr>
          <w:rFonts w:ascii="NobelCE Bk" w:eastAsia="NobelCE Bk" w:hAnsi="NobelCE Bk" w:cs="NobelCE Bk"/>
          <w:b/>
          <w:bCs/>
          <w:sz w:val="28"/>
          <w:szCs w:val="28"/>
        </w:rPr>
      </w:pPr>
    </w:p>
    <w:p w:rsidR="00D9359A" w:rsidRPr="00EA6446" w:rsidRDefault="002C0F3A" w:rsidP="00EA6446">
      <w:pPr>
        <w:pStyle w:val="Text"/>
        <w:rPr>
          <w:rFonts w:ascii="NobelCE Lt" w:eastAsia="NobelCE Lt" w:hAnsi="NobelCE Lt" w:cs="NobelCE Lt"/>
          <w:sz w:val="28"/>
          <w:szCs w:val="28"/>
        </w:rPr>
      </w:pPr>
      <w:r w:rsidRPr="00EA6446">
        <w:rPr>
          <w:rFonts w:ascii="NobelCE Lt" w:eastAsia="NobelCE Lt" w:hAnsi="NobelCE Lt" w:cs="NobelCE Lt"/>
          <w:sz w:val="28"/>
          <w:szCs w:val="28"/>
        </w:rPr>
        <w:t>• Příští tři roky bude Lexus oficiálním vozem slavného</w:t>
      </w:r>
      <w:r w:rsidR="00C40F6C">
        <w:rPr>
          <w:rFonts w:ascii="NobelCE Lt" w:eastAsia="NobelCE Lt" w:hAnsi="NobelCE Lt" w:cs="NobelCE Lt"/>
          <w:sz w:val="28"/>
          <w:szCs w:val="28"/>
        </w:rPr>
        <w:t xml:space="preserve"> veslařského</w:t>
      </w:r>
      <w:r w:rsidRPr="00EA6446">
        <w:rPr>
          <w:rFonts w:ascii="NobelCE Lt" w:eastAsia="NobelCE Lt" w:hAnsi="NobelCE Lt" w:cs="NobelCE Lt"/>
          <w:sz w:val="28"/>
          <w:szCs w:val="28"/>
        </w:rPr>
        <w:t xml:space="preserve"> závodu</w:t>
      </w:r>
      <w:r w:rsidR="00D611CD">
        <w:rPr>
          <w:rFonts w:ascii="NobelCE Lt" w:eastAsia="NobelCE Lt" w:hAnsi="NobelCE Lt" w:cs="NobelCE Lt"/>
          <w:sz w:val="28"/>
          <w:szCs w:val="28"/>
        </w:rPr>
        <w:t xml:space="preserve"> </w:t>
      </w:r>
      <w:r w:rsidRPr="00EA6446">
        <w:rPr>
          <w:rFonts w:ascii="NobelCE Lt" w:eastAsia="NobelCE Lt" w:hAnsi="NobelCE Lt" w:cs="NobelCE Lt"/>
          <w:sz w:val="28"/>
          <w:szCs w:val="28"/>
        </w:rPr>
        <w:t xml:space="preserve">Primátorky </w:t>
      </w:r>
    </w:p>
    <w:p w:rsidR="00D9359A" w:rsidRDefault="002C0F3A" w:rsidP="00EA6446">
      <w:pPr>
        <w:pStyle w:val="Text"/>
        <w:rPr>
          <w:rFonts w:ascii="NobelCE Lt" w:eastAsia="NobelCE Lt" w:hAnsi="NobelCE Lt" w:cs="NobelCE Lt"/>
          <w:sz w:val="28"/>
          <w:szCs w:val="28"/>
        </w:rPr>
      </w:pPr>
      <w:r w:rsidRPr="00EA6446">
        <w:rPr>
          <w:rFonts w:ascii="NobelCE Lt" w:eastAsia="NobelCE Lt" w:hAnsi="NobelCE Lt" w:cs="NobelCE Lt"/>
          <w:sz w:val="28"/>
          <w:szCs w:val="28"/>
        </w:rPr>
        <w:t xml:space="preserve">• Obě značky </w:t>
      </w:r>
      <w:r w:rsidR="00734F13">
        <w:rPr>
          <w:rFonts w:ascii="NobelCE Lt" w:eastAsia="NobelCE Lt" w:hAnsi="NobelCE Lt" w:cs="NobelCE Lt"/>
          <w:sz w:val="28"/>
          <w:szCs w:val="28"/>
        </w:rPr>
        <w:t>vyznávají stejné hodnoty, které je spojují:</w:t>
      </w:r>
      <w:r w:rsidRPr="00EA6446">
        <w:rPr>
          <w:rFonts w:ascii="NobelCE Lt" w:eastAsia="NobelCE Lt" w:hAnsi="NobelCE Lt" w:cs="NobelCE Lt"/>
          <w:sz w:val="28"/>
          <w:szCs w:val="28"/>
        </w:rPr>
        <w:t xml:space="preserve"> tradice, výjimečnost, prestiž i </w:t>
      </w:r>
      <w:r w:rsidR="00734F13">
        <w:rPr>
          <w:rFonts w:ascii="NobelCE Lt" w:eastAsia="NobelCE Lt" w:hAnsi="NobelCE Lt" w:cs="NobelCE Lt"/>
          <w:sz w:val="28"/>
          <w:szCs w:val="28"/>
        </w:rPr>
        <w:t xml:space="preserve">smysl pro </w:t>
      </w:r>
      <w:r w:rsidRPr="00EA6446">
        <w:rPr>
          <w:rFonts w:ascii="NobelCE Lt" w:eastAsia="NobelCE Lt" w:hAnsi="NobelCE Lt" w:cs="NobelCE Lt"/>
          <w:sz w:val="28"/>
          <w:szCs w:val="28"/>
        </w:rPr>
        <w:t>fair play</w:t>
      </w:r>
    </w:p>
    <w:p w:rsidR="00D9359A" w:rsidRDefault="002C0F3A" w:rsidP="00EA6446">
      <w:pPr>
        <w:pStyle w:val="Text"/>
        <w:rPr>
          <w:rFonts w:ascii="NobelCE Lt" w:eastAsia="NobelCE Lt" w:hAnsi="NobelCE Lt" w:cs="NobelCE Lt"/>
          <w:sz w:val="28"/>
          <w:szCs w:val="28"/>
        </w:rPr>
      </w:pPr>
      <w:r w:rsidRPr="00EA6446">
        <w:rPr>
          <w:rFonts w:ascii="NobelCE Lt" w:eastAsia="NobelCE Lt" w:hAnsi="NobelCE Lt" w:cs="NobelCE Lt"/>
          <w:sz w:val="28"/>
          <w:szCs w:val="28"/>
        </w:rPr>
        <w:t>• Lexu</w:t>
      </w:r>
      <w:r w:rsidR="00EA6446">
        <w:rPr>
          <w:rFonts w:ascii="NobelCE Lt" w:eastAsia="NobelCE Lt" w:hAnsi="NobelCE Lt" w:cs="NobelCE Lt"/>
          <w:sz w:val="28"/>
          <w:szCs w:val="28"/>
        </w:rPr>
        <w:t>s přiveze téměř kompletní přehlídku svých vozů, p</w:t>
      </w:r>
      <w:r w:rsidRPr="00EA6446">
        <w:rPr>
          <w:rFonts w:ascii="NobelCE Lt" w:eastAsia="NobelCE Lt" w:hAnsi="NobelCE Lt" w:cs="NobelCE Lt"/>
          <w:sz w:val="28"/>
          <w:szCs w:val="28"/>
        </w:rPr>
        <w:t>ro návštěvníky budou od 8. do 10. června připraveny testovací jízdy</w:t>
      </w:r>
    </w:p>
    <w:p w:rsidR="00EA6446" w:rsidRPr="00EA6446" w:rsidRDefault="00EA6446" w:rsidP="00EA6446">
      <w:pPr>
        <w:pStyle w:val="Text"/>
        <w:rPr>
          <w:rFonts w:ascii="NobelCE Lt" w:eastAsia="NobelCE Lt" w:hAnsi="NobelCE Lt" w:cs="NobelCE Lt"/>
          <w:sz w:val="28"/>
          <w:szCs w:val="28"/>
        </w:rPr>
      </w:pPr>
      <w:r w:rsidRPr="00EA6446">
        <w:rPr>
          <w:rFonts w:ascii="NobelCE Lt" w:eastAsia="NobelCE Lt" w:hAnsi="NobelCE Lt" w:cs="NobelCE Lt"/>
          <w:sz w:val="28"/>
          <w:szCs w:val="28"/>
        </w:rPr>
        <w:t>•</w:t>
      </w:r>
      <w:r>
        <w:rPr>
          <w:rFonts w:ascii="NobelCE Lt" w:eastAsia="NobelCE Lt" w:hAnsi="NobelCE Lt" w:cs="NobelCE Lt"/>
          <w:sz w:val="28"/>
          <w:szCs w:val="28"/>
        </w:rPr>
        <w:t xml:space="preserve"> Akce se zúčastní i ambasadoři značky Zdeněk </w:t>
      </w:r>
      <w:proofErr w:type="spellStart"/>
      <w:r>
        <w:rPr>
          <w:rFonts w:ascii="NobelCE Lt" w:eastAsia="NobelCE Lt" w:hAnsi="NobelCE Lt" w:cs="NobelCE Lt"/>
          <w:sz w:val="28"/>
          <w:szCs w:val="28"/>
        </w:rPr>
        <w:t>Pohlreich</w:t>
      </w:r>
      <w:proofErr w:type="spellEnd"/>
      <w:r>
        <w:rPr>
          <w:rFonts w:ascii="NobelCE Lt" w:eastAsia="NobelCE Lt" w:hAnsi="NobelCE Lt" w:cs="NobelCE Lt"/>
          <w:sz w:val="28"/>
          <w:szCs w:val="28"/>
        </w:rPr>
        <w:t xml:space="preserve"> a Petr </w:t>
      </w:r>
      <w:proofErr w:type="spellStart"/>
      <w:r>
        <w:rPr>
          <w:rFonts w:ascii="NobelCE Lt" w:eastAsia="NobelCE Lt" w:hAnsi="NobelCE Lt" w:cs="NobelCE Lt"/>
          <w:sz w:val="28"/>
          <w:szCs w:val="28"/>
        </w:rPr>
        <w:t>Kopfstein</w:t>
      </w:r>
      <w:proofErr w:type="spellEnd"/>
    </w:p>
    <w:p w:rsidR="00D9359A" w:rsidRPr="00EA6446" w:rsidRDefault="00EA6446" w:rsidP="00EA6446">
      <w:pPr>
        <w:pStyle w:val="Text"/>
        <w:rPr>
          <w:rFonts w:ascii="NobelCE Lt" w:eastAsia="NobelCE Lt" w:hAnsi="NobelCE Lt" w:cs="NobelCE Lt"/>
          <w:sz w:val="28"/>
          <w:szCs w:val="28"/>
        </w:rPr>
      </w:pPr>
      <w:r w:rsidRPr="00EA6446">
        <w:rPr>
          <w:rFonts w:ascii="NobelCE Lt" w:eastAsia="NobelCE Lt" w:hAnsi="NobelCE Lt" w:cs="NobelCE Lt"/>
          <w:sz w:val="28"/>
          <w:szCs w:val="28"/>
        </w:rPr>
        <w:t>•</w:t>
      </w:r>
      <w:r>
        <w:rPr>
          <w:rFonts w:ascii="NobelCE Lt" w:eastAsia="NobelCE Lt" w:hAnsi="NobelCE Lt" w:cs="NobelCE Lt"/>
          <w:sz w:val="28"/>
          <w:szCs w:val="28"/>
        </w:rPr>
        <w:t xml:space="preserve"> </w:t>
      </w:r>
      <w:r w:rsidR="002C0F3A" w:rsidRPr="00EA6446">
        <w:rPr>
          <w:rFonts w:ascii="NobelCE Lt" w:eastAsia="NobelCE Lt" w:hAnsi="NobelCE Lt" w:cs="NobelCE Lt"/>
          <w:sz w:val="28"/>
          <w:szCs w:val="28"/>
        </w:rPr>
        <w:t xml:space="preserve">V české premiéře se představí </w:t>
      </w:r>
      <w:r>
        <w:rPr>
          <w:rFonts w:ascii="NobelCE Lt" w:eastAsia="NobelCE Lt" w:hAnsi="NobelCE Lt" w:cs="NobelCE Lt"/>
          <w:sz w:val="28"/>
          <w:szCs w:val="28"/>
        </w:rPr>
        <w:t xml:space="preserve">nový </w:t>
      </w:r>
      <w:r w:rsidR="002C0F3A" w:rsidRPr="00EA6446">
        <w:rPr>
          <w:rFonts w:ascii="NobelCE Lt" w:eastAsia="NobelCE Lt" w:hAnsi="NobelCE Lt" w:cs="NobelCE Lt"/>
          <w:sz w:val="28"/>
          <w:szCs w:val="28"/>
        </w:rPr>
        <w:t>model Lexus RX L</w:t>
      </w:r>
    </w:p>
    <w:p w:rsidR="00D9359A" w:rsidRPr="00EA6446" w:rsidRDefault="00D9359A">
      <w:pPr>
        <w:pStyle w:val="TextA"/>
        <w:rPr>
          <w:rFonts w:ascii="NobelCE Lt" w:eastAsia="NobelCE Lt" w:hAnsi="NobelCE Lt" w:cs="NobelCE Lt"/>
          <w:sz w:val="28"/>
          <w:szCs w:val="28"/>
        </w:rPr>
      </w:pPr>
    </w:p>
    <w:p w:rsidR="00D9359A" w:rsidRPr="00EA6446" w:rsidRDefault="002C0F3A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jc w:val="both"/>
        <w:rPr>
          <w:rFonts w:ascii="NobelCE Lt" w:eastAsia="Times" w:hAnsi="NobelCE Lt" w:cs="Times"/>
          <w:b/>
          <w:bCs/>
          <w:sz w:val="24"/>
          <w:szCs w:val="24"/>
          <w:u w:color="000000"/>
          <w:lang w:val="cs-CZ"/>
        </w:rPr>
      </w:pPr>
      <w:r w:rsidRPr="00EA6446">
        <w:rPr>
          <w:rFonts w:ascii="NobelCE Lt" w:hAnsi="NobelCE Lt"/>
          <w:b/>
          <w:bCs/>
          <w:sz w:val="24"/>
          <w:szCs w:val="24"/>
          <w:u w:color="000000"/>
          <w:lang w:val="cs-CZ"/>
        </w:rPr>
        <w:t>Automobilka Lexus bude v příštích třech letech hlavním partnerem slavného pražského závodu osmiveslic Primátorky. Letos se závody uskuteční ve dnech 8. až 10. června a</w:t>
      </w:r>
      <w:r w:rsidR="00734F13">
        <w:rPr>
          <w:rFonts w:ascii="NobelCE Lt" w:hAnsi="NobelCE Lt"/>
          <w:b/>
          <w:bCs/>
          <w:sz w:val="24"/>
          <w:szCs w:val="24"/>
          <w:u w:color="000000"/>
          <w:lang w:val="cs-CZ"/>
        </w:rPr>
        <w:t xml:space="preserve"> speciální</w:t>
      </w:r>
      <w:r w:rsidRPr="00EA6446">
        <w:rPr>
          <w:rFonts w:ascii="NobelCE Lt" w:hAnsi="NobelCE Lt"/>
          <w:b/>
          <w:bCs/>
          <w:sz w:val="24"/>
          <w:szCs w:val="24"/>
          <w:u w:color="000000"/>
          <w:lang w:val="cs-CZ"/>
        </w:rPr>
        <w:t xml:space="preserve"> Lexus zóna nabídne fanouškům stylový doprovodný program. Přiveze </w:t>
      </w:r>
      <w:r w:rsidR="00734F13">
        <w:rPr>
          <w:rFonts w:ascii="NobelCE Lt" w:hAnsi="NobelCE Lt"/>
          <w:b/>
          <w:bCs/>
          <w:sz w:val="24"/>
          <w:szCs w:val="24"/>
          <w:u w:color="000000"/>
          <w:lang w:val="cs-CZ"/>
        </w:rPr>
        <w:t xml:space="preserve">mimo jiné </w:t>
      </w:r>
      <w:r w:rsidR="00734F13" w:rsidRPr="00EA6446">
        <w:rPr>
          <w:rFonts w:ascii="NobelCE Lt" w:hAnsi="NobelCE Lt"/>
          <w:b/>
          <w:bCs/>
          <w:sz w:val="24"/>
          <w:szCs w:val="24"/>
          <w:u w:color="000000"/>
          <w:lang w:val="cs-CZ"/>
        </w:rPr>
        <w:t>nový model RX L</w:t>
      </w:r>
      <w:r w:rsidR="00734F13">
        <w:rPr>
          <w:rFonts w:ascii="NobelCE Lt" w:hAnsi="NobelCE Lt"/>
          <w:b/>
          <w:bCs/>
          <w:sz w:val="24"/>
          <w:szCs w:val="24"/>
          <w:u w:color="000000"/>
          <w:lang w:val="cs-CZ"/>
        </w:rPr>
        <w:t xml:space="preserve"> a jako hosté se představí</w:t>
      </w:r>
      <w:r w:rsidRPr="00EA6446">
        <w:rPr>
          <w:rFonts w:ascii="NobelCE Lt" w:hAnsi="NobelCE Lt"/>
          <w:b/>
          <w:bCs/>
          <w:sz w:val="24"/>
          <w:szCs w:val="24"/>
          <w:u w:color="000000"/>
          <w:lang w:val="cs-CZ"/>
        </w:rPr>
        <w:t xml:space="preserve"> ambasado</w:t>
      </w:r>
      <w:r w:rsidR="00734F13">
        <w:rPr>
          <w:rFonts w:ascii="NobelCE Lt" w:hAnsi="NobelCE Lt"/>
          <w:b/>
          <w:bCs/>
          <w:sz w:val="24"/>
          <w:szCs w:val="24"/>
          <w:u w:color="000000"/>
          <w:lang w:val="cs-CZ"/>
        </w:rPr>
        <w:t>ři značky šéfkuchař</w:t>
      </w:r>
      <w:r w:rsidRPr="00EA6446">
        <w:rPr>
          <w:rFonts w:ascii="NobelCE Lt" w:hAnsi="NobelCE Lt"/>
          <w:b/>
          <w:bCs/>
          <w:sz w:val="24"/>
          <w:szCs w:val="24"/>
          <w:u w:color="000000"/>
          <w:lang w:val="cs-CZ"/>
        </w:rPr>
        <w:t xml:space="preserve"> Zde</w:t>
      </w:r>
      <w:r w:rsidR="00734F13">
        <w:rPr>
          <w:rFonts w:ascii="NobelCE Lt" w:hAnsi="NobelCE Lt"/>
          <w:b/>
          <w:bCs/>
          <w:sz w:val="24"/>
          <w:szCs w:val="24"/>
          <w:u w:color="000000"/>
          <w:lang w:val="cs-CZ"/>
        </w:rPr>
        <w:t>něk</w:t>
      </w:r>
      <w:r w:rsidRPr="00EA6446">
        <w:rPr>
          <w:rFonts w:ascii="NobelCE Lt" w:hAnsi="NobelCE Lt"/>
          <w:b/>
          <w:bCs/>
          <w:sz w:val="24"/>
          <w:szCs w:val="24"/>
          <w:u w:color="000000"/>
          <w:lang w:val="cs-CZ"/>
        </w:rPr>
        <w:t xml:space="preserve"> </w:t>
      </w:r>
      <w:proofErr w:type="spellStart"/>
      <w:r w:rsidRPr="00EA6446">
        <w:rPr>
          <w:rFonts w:ascii="NobelCE Lt" w:hAnsi="NobelCE Lt"/>
          <w:b/>
          <w:bCs/>
          <w:sz w:val="24"/>
          <w:szCs w:val="24"/>
          <w:u w:color="000000"/>
          <w:lang w:val="cs-CZ"/>
        </w:rPr>
        <w:t>Pohlreich</w:t>
      </w:r>
      <w:proofErr w:type="spellEnd"/>
      <w:r w:rsidR="00734F13">
        <w:rPr>
          <w:rFonts w:ascii="NobelCE Lt" w:hAnsi="NobelCE Lt"/>
          <w:b/>
          <w:bCs/>
          <w:sz w:val="24"/>
          <w:szCs w:val="24"/>
          <w:u w:color="000000"/>
          <w:lang w:val="cs-CZ"/>
        </w:rPr>
        <w:t xml:space="preserve"> a pilot Petr </w:t>
      </w:r>
      <w:proofErr w:type="spellStart"/>
      <w:r w:rsidR="00734F13">
        <w:rPr>
          <w:rFonts w:ascii="NobelCE Lt" w:hAnsi="NobelCE Lt"/>
          <w:b/>
          <w:bCs/>
          <w:sz w:val="24"/>
          <w:szCs w:val="24"/>
          <w:u w:color="000000"/>
          <w:lang w:val="cs-CZ"/>
        </w:rPr>
        <w:t>Kopfstein</w:t>
      </w:r>
      <w:proofErr w:type="spellEnd"/>
      <w:r w:rsidRPr="00EA6446">
        <w:rPr>
          <w:rFonts w:ascii="NobelCE Lt" w:hAnsi="NobelCE Lt"/>
          <w:b/>
          <w:bCs/>
          <w:sz w:val="24"/>
          <w:szCs w:val="24"/>
          <w:u w:color="000000"/>
          <w:lang w:val="cs-CZ"/>
        </w:rPr>
        <w:t>.</w:t>
      </w:r>
    </w:p>
    <w:p w:rsidR="00D9359A" w:rsidRPr="00EA6446" w:rsidRDefault="00734F1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NobelCE Lt" w:eastAsia="Times" w:hAnsi="NobelCE Lt" w:cs="Times"/>
          <w:sz w:val="24"/>
          <w:szCs w:val="24"/>
          <w:u w:color="000000"/>
          <w:lang w:val="cs-CZ"/>
        </w:rPr>
      </w:pPr>
      <w:r>
        <w:rPr>
          <w:rFonts w:ascii="NobelCE Lt" w:hAnsi="NobelCE Lt"/>
          <w:i/>
          <w:iCs/>
          <w:sz w:val="24"/>
          <w:szCs w:val="24"/>
          <w:u w:color="000000"/>
          <w:lang w:val="cs-CZ"/>
        </w:rPr>
        <w:t>„</w:t>
      </w:r>
      <w:r w:rsidR="002C0F3A" w:rsidRPr="00EA6446">
        <w:rPr>
          <w:rFonts w:ascii="NobelCE Lt" w:hAnsi="NobelCE Lt"/>
          <w:i/>
          <w:iCs/>
          <w:sz w:val="24"/>
          <w:szCs w:val="24"/>
          <w:u w:color="000000"/>
          <w:lang w:val="cs-CZ"/>
        </w:rPr>
        <w:t xml:space="preserve">Svět </w:t>
      </w:r>
      <w:r>
        <w:rPr>
          <w:rFonts w:ascii="NobelCE Lt" w:hAnsi="NobelCE Lt"/>
          <w:i/>
          <w:iCs/>
          <w:sz w:val="24"/>
          <w:szCs w:val="24"/>
          <w:u w:color="000000"/>
          <w:lang w:val="cs-CZ"/>
        </w:rPr>
        <w:t xml:space="preserve">značky </w:t>
      </w:r>
      <w:r w:rsidR="002C0F3A" w:rsidRPr="00EA6446">
        <w:rPr>
          <w:rFonts w:ascii="NobelCE Lt" w:hAnsi="NobelCE Lt"/>
          <w:i/>
          <w:iCs/>
          <w:sz w:val="24"/>
          <w:szCs w:val="24"/>
          <w:u w:color="000000"/>
          <w:lang w:val="cs-CZ"/>
        </w:rPr>
        <w:t xml:space="preserve">Lexus zdaleka není jen o autech, je </w:t>
      </w:r>
      <w:r w:rsidR="00D611CD">
        <w:rPr>
          <w:rFonts w:ascii="NobelCE Lt" w:hAnsi="NobelCE Lt"/>
          <w:i/>
          <w:iCs/>
          <w:sz w:val="24"/>
          <w:szCs w:val="24"/>
          <w:u w:color="000000"/>
          <w:lang w:val="cs-CZ"/>
        </w:rPr>
        <w:t xml:space="preserve">to </w:t>
      </w:r>
      <w:r w:rsidR="002C0F3A" w:rsidRPr="00EA6446">
        <w:rPr>
          <w:rFonts w:ascii="NobelCE Lt" w:hAnsi="NobelCE Lt"/>
          <w:i/>
          <w:iCs/>
          <w:sz w:val="24"/>
          <w:szCs w:val="24"/>
          <w:u w:color="000000"/>
          <w:lang w:val="cs-CZ"/>
        </w:rPr>
        <w:t>určitý životní styl, do něhož zapadá i dlouhá tradice proslulých Primátorek, které rovněž ztělesňují eleganci, sílu, jedinečnost, prestiž i fair play</w:t>
      </w:r>
      <w:r w:rsidR="00D611CD">
        <w:rPr>
          <w:rFonts w:ascii="NobelCE Lt" w:hAnsi="NobelCE Lt"/>
          <w:i/>
          <w:iCs/>
          <w:sz w:val="24"/>
          <w:szCs w:val="24"/>
          <w:u w:color="000000"/>
          <w:lang w:val="cs-CZ"/>
        </w:rPr>
        <w:t xml:space="preserve"> a zároveň vysokou dynamiku a smysl pro techniku pohybu, která je příznačná i pro vozy Lexus,“ 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říká </w:t>
      </w:r>
      <w:r>
        <w:rPr>
          <w:rFonts w:ascii="NobelCE Lt" w:hAnsi="NobelCE Lt"/>
          <w:sz w:val="24"/>
          <w:szCs w:val="24"/>
          <w:u w:color="000000"/>
          <w:lang w:val="cs-CZ"/>
        </w:rPr>
        <w:t>Jakub Květoň, manažer značky Lexus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. Letos se uskuteční už 105. ročník tohoto závodu, který patří k nejtradičnějším sportovním akcím v České republice. </w:t>
      </w:r>
    </w:p>
    <w:p w:rsidR="00D9359A" w:rsidRPr="00EA6446" w:rsidRDefault="00D9359A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NobelCE Lt" w:eastAsia="Times" w:hAnsi="NobelCE Lt" w:cs="Times"/>
          <w:sz w:val="24"/>
          <w:szCs w:val="24"/>
          <w:u w:color="000000"/>
          <w:lang w:val="cs-CZ"/>
        </w:rPr>
      </w:pPr>
    </w:p>
    <w:p w:rsidR="00D9359A" w:rsidRPr="00EA6446" w:rsidRDefault="002C0F3A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NobelCE Lt" w:eastAsia="Times" w:hAnsi="NobelCE Lt" w:cs="Times"/>
          <w:b/>
          <w:bCs/>
          <w:sz w:val="24"/>
          <w:szCs w:val="24"/>
          <w:u w:color="000000"/>
          <w:lang w:val="cs-CZ"/>
        </w:rPr>
      </w:pPr>
      <w:r w:rsidRPr="00EA6446">
        <w:rPr>
          <w:rFonts w:ascii="NobelCE Lt" w:hAnsi="NobelCE Lt"/>
          <w:b/>
          <w:bCs/>
          <w:sz w:val="24"/>
          <w:szCs w:val="24"/>
          <w:u w:color="000000"/>
          <w:lang w:val="cs-CZ"/>
        </w:rPr>
        <w:t>Síla a elegance na jedné lodi</w:t>
      </w:r>
    </w:p>
    <w:p w:rsidR="00D9359A" w:rsidRPr="00EA6446" w:rsidRDefault="002C0F3A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NobelCE Lt" w:eastAsia="Times" w:hAnsi="NobelCE Lt" w:cs="Times"/>
          <w:sz w:val="24"/>
          <w:szCs w:val="24"/>
          <w:u w:color="000000"/>
          <w:lang w:val="cs-CZ"/>
        </w:rPr>
      </w:pPr>
      <w:r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Primátorky jsou proslulé nejen dlouhou tradicí, ale také svojí netypickou dráhou se zatáčkou. Cíl byl vždy volen tak, aby se mohl stát </w:t>
      </w:r>
      <w:r w:rsidR="00734F13">
        <w:rPr>
          <w:rFonts w:ascii="NobelCE Lt" w:hAnsi="NobelCE Lt"/>
          <w:sz w:val="24"/>
          <w:szCs w:val="24"/>
          <w:u w:color="000000"/>
          <w:lang w:val="cs-CZ"/>
        </w:rPr>
        <w:t xml:space="preserve">dostupným místem pro víkendové </w:t>
      </w:r>
      <w:r w:rsidRPr="00EA6446">
        <w:rPr>
          <w:rFonts w:ascii="NobelCE Lt" w:hAnsi="NobelCE Lt"/>
          <w:sz w:val="24"/>
          <w:szCs w:val="24"/>
          <w:u w:color="000000"/>
          <w:lang w:val="cs-CZ"/>
        </w:rPr>
        <w:t>procházk</w:t>
      </w:r>
      <w:r w:rsidR="00734F13">
        <w:rPr>
          <w:rFonts w:ascii="NobelCE Lt" w:hAnsi="NobelCE Lt"/>
          <w:sz w:val="24"/>
          <w:szCs w:val="24"/>
          <w:u w:color="000000"/>
          <w:lang w:val="cs-CZ"/>
        </w:rPr>
        <w:t>y</w:t>
      </w:r>
      <w:r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</w:t>
      </w:r>
      <w:r w:rsidR="00734F13">
        <w:rPr>
          <w:rFonts w:ascii="NobelCE Lt" w:hAnsi="NobelCE Lt"/>
          <w:sz w:val="24"/>
          <w:szCs w:val="24"/>
          <w:u w:color="000000"/>
          <w:lang w:val="cs-CZ"/>
        </w:rPr>
        <w:t xml:space="preserve">všech </w:t>
      </w:r>
      <w:r w:rsidRPr="00EA6446">
        <w:rPr>
          <w:rFonts w:ascii="NobelCE Lt" w:hAnsi="NobelCE Lt"/>
          <w:sz w:val="24"/>
          <w:szCs w:val="24"/>
          <w:u w:color="000000"/>
          <w:lang w:val="cs-CZ"/>
        </w:rPr>
        <w:t>Pražanů.</w:t>
      </w:r>
      <w:r w:rsidR="00256274">
        <w:rPr>
          <w:rFonts w:ascii="NobelCE Lt" w:hAnsi="NobelCE Lt"/>
          <w:sz w:val="24"/>
          <w:szCs w:val="24"/>
          <w:u w:color="000000"/>
          <w:lang w:val="cs-CZ"/>
        </w:rPr>
        <w:t xml:space="preserve"> Pro návštěvníky je během závodů připraven i bohatý doprovodný program.</w:t>
      </w:r>
    </w:p>
    <w:p w:rsidR="00D9359A" w:rsidRPr="00EA6446" w:rsidRDefault="00D9359A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NobelCE Lt" w:eastAsia="Times" w:hAnsi="NobelCE Lt" w:cs="Times"/>
          <w:sz w:val="24"/>
          <w:szCs w:val="24"/>
          <w:u w:color="000000"/>
          <w:lang w:val="cs-CZ"/>
        </w:rPr>
      </w:pPr>
    </w:p>
    <w:p w:rsidR="00D9359A" w:rsidRPr="00EA6446" w:rsidRDefault="00734F1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NobelCE Lt" w:eastAsia="Times" w:hAnsi="NobelCE Lt" w:cs="Times"/>
          <w:sz w:val="24"/>
          <w:szCs w:val="24"/>
          <w:u w:color="000000"/>
          <w:lang w:val="cs-CZ"/>
        </w:rPr>
      </w:pPr>
      <w:r>
        <w:rPr>
          <w:rFonts w:ascii="NobelCE Lt" w:hAnsi="NobelCE Lt"/>
          <w:sz w:val="24"/>
          <w:szCs w:val="24"/>
          <w:u w:color="000000"/>
          <w:lang w:val="cs-CZ"/>
        </w:rPr>
        <w:t>Během celé akce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na pražské </w:t>
      </w:r>
      <w:proofErr w:type="spellStart"/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>Naplávce</w:t>
      </w:r>
      <w:proofErr w:type="spellEnd"/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vyroste </w:t>
      </w:r>
      <w:r w:rsidR="00521FF0">
        <w:rPr>
          <w:rFonts w:ascii="NobelCE Lt" w:hAnsi="NobelCE Lt"/>
          <w:sz w:val="24"/>
          <w:szCs w:val="24"/>
          <w:u w:color="000000"/>
          <w:lang w:val="cs-CZ"/>
        </w:rPr>
        <w:t>unikátní</w:t>
      </w:r>
      <w:r>
        <w:rPr>
          <w:rFonts w:ascii="NobelCE Lt" w:hAnsi="NobelCE Lt"/>
          <w:sz w:val="24"/>
          <w:szCs w:val="24"/>
          <w:u w:color="000000"/>
          <w:lang w:val="cs-CZ"/>
        </w:rPr>
        <w:t xml:space="preserve"> 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Lexus zóna, která představí téměř kompletní řadu svých </w:t>
      </w:r>
      <w:r>
        <w:rPr>
          <w:rFonts w:ascii="NobelCE Lt" w:hAnsi="NobelCE Lt"/>
          <w:sz w:val="24"/>
          <w:szCs w:val="24"/>
          <w:u w:color="000000"/>
          <w:lang w:val="cs-CZ"/>
        </w:rPr>
        <w:t>aktuálních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modelů (LC, LS, NX, RX, CT, IS), které si zájemci budou moci při testovacích jízdách také vyzkoušet. Součástí</w:t>
      </w:r>
      <w:r>
        <w:rPr>
          <w:rFonts w:ascii="NobelCE Lt" w:hAnsi="NobelCE Lt"/>
          <w:sz w:val="24"/>
          <w:szCs w:val="24"/>
          <w:u w:color="000000"/>
          <w:lang w:val="cs-CZ"/>
        </w:rPr>
        <w:t xml:space="preserve"> vozového parku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bude </w:t>
      </w:r>
      <w:r w:rsidR="00521FF0">
        <w:rPr>
          <w:rFonts w:ascii="NobelCE Lt" w:hAnsi="NobelCE Lt"/>
          <w:sz w:val="24"/>
          <w:szCs w:val="24"/>
          <w:u w:color="000000"/>
          <w:lang w:val="cs-CZ"/>
        </w:rPr>
        <w:t>rovněž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nejnovější model Lexus RX L, který se tu představí </w:t>
      </w:r>
      <w:r w:rsidR="00521FF0">
        <w:rPr>
          <w:rFonts w:ascii="NobelCE Lt" w:hAnsi="NobelCE Lt"/>
          <w:sz w:val="24"/>
          <w:szCs w:val="24"/>
          <w:u w:color="000000"/>
          <w:lang w:val="cs-CZ"/>
        </w:rPr>
        <w:br/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v české premiéře. Jde o sedmimístnou verzi </w:t>
      </w:r>
      <w:r>
        <w:rPr>
          <w:rFonts w:ascii="NobelCE Lt" w:hAnsi="NobelCE Lt"/>
          <w:sz w:val="24"/>
          <w:szCs w:val="24"/>
          <w:u w:color="000000"/>
          <w:lang w:val="cs-CZ"/>
        </w:rPr>
        <w:t>oblíbeného SUV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RX, která je určena pro maximálně komfortní cestování bez ohledu na to, jak početn</w:t>
      </w:r>
      <w:r w:rsidR="00EC4C46">
        <w:rPr>
          <w:rFonts w:ascii="NobelCE Lt" w:hAnsi="NobelCE Lt"/>
          <w:sz w:val="24"/>
          <w:szCs w:val="24"/>
          <w:u w:color="000000"/>
          <w:lang w:val="cs-CZ"/>
        </w:rPr>
        <w:t>á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rodin</w:t>
      </w:r>
      <w:r w:rsidR="00EC4C46">
        <w:rPr>
          <w:rFonts w:ascii="NobelCE Lt" w:hAnsi="NobelCE Lt"/>
          <w:sz w:val="24"/>
          <w:szCs w:val="24"/>
          <w:u w:color="000000"/>
          <w:lang w:val="cs-CZ"/>
        </w:rPr>
        <w:t xml:space="preserve">a nebo skupina 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přátel </w:t>
      </w:r>
      <w:r w:rsidR="00EC4C46">
        <w:rPr>
          <w:rFonts w:ascii="NobelCE Lt" w:hAnsi="NobelCE Lt"/>
          <w:sz w:val="24"/>
          <w:szCs w:val="24"/>
          <w:u w:color="000000"/>
          <w:lang w:val="cs-CZ"/>
        </w:rPr>
        <w:t>je právě na palubě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. </w:t>
      </w:r>
    </w:p>
    <w:p w:rsidR="00D9359A" w:rsidRPr="00EA6446" w:rsidRDefault="00D9359A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NobelCE Lt" w:eastAsia="Times" w:hAnsi="NobelCE Lt" w:cs="Times"/>
          <w:sz w:val="24"/>
          <w:szCs w:val="24"/>
          <w:u w:color="000000"/>
          <w:lang w:val="cs-CZ"/>
        </w:rPr>
      </w:pPr>
    </w:p>
    <w:p w:rsidR="00986CF2" w:rsidRPr="00521FF0" w:rsidRDefault="002C0F3A" w:rsidP="00986CF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NobelCE Lt" w:hAnsi="NobelCE Lt"/>
          <w:sz w:val="24"/>
          <w:szCs w:val="24"/>
          <w:u w:color="000000"/>
          <w:lang w:val="cs-CZ"/>
        </w:rPr>
      </w:pPr>
      <w:r w:rsidRPr="00521FF0">
        <w:rPr>
          <w:rFonts w:ascii="NobelCE Lt" w:hAnsi="NobelCE Lt"/>
          <w:sz w:val="24"/>
          <w:szCs w:val="24"/>
          <w:u w:color="000000"/>
          <w:lang w:val="cs-CZ"/>
        </w:rPr>
        <w:t xml:space="preserve">V rámci </w:t>
      </w:r>
      <w:r w:rsidR="00EC4C46" w:rsidRPr="00521FF0">
        <w:rPr>
          <w:rFonts w:ascii="NobelCE Lt" w:hAnsi="NobelCE Lt"/>
          <w:sz w:val="24"/>
          <w:szCs w:val="24"/>
          <w:u w:color="000000"/>
          <w:lang w:val="cs-CZ"/>
        </w:rPr>
        <w:t>Lexus zóny</w:t>
      </w:r>
      <w:r w:rsidRPr="00521FF0">
        <w:rPr>
          <w:rFonts w:ascii="NobelCE Lt" w:hAnsi="NobelCE Lt"/>
          <w:sz w:val="24"/>
          <w:szCs w:val="24"/>
          <w:u w:color="000000"/>
          <w:lang w:val="cs-CZ"/>
        </w:rPr>
        <w:t xml:space="preserve"> se potenciální zákazníci budou moci seznámit</w:t>
      </w:r>
      <w:r w:rsidR="00EC4C46" w:rsidRPr="00521FF0">
        <w:rPr>
          <w:rFonts w:ascii="NobelCE Lt" w:hAnsi="NobelCE Lt"/>
          <w:sz w:val="24"/>
          <w:szCs w:val="24"/>
          <w:u w:color="000000"/>
          <w:lang w:val="cs-CZ"/>
        </w:rPr>
        <w:t xml:space="preserve"> také</w:t>
      </w:r>
      <w:r w:rsidRPr="00521FF0">
        <w:rPr>
          <w:rFonts w:ascii="NobelCE Lt" w:hAnsi="NobelCE Lt"/>
          <w:sz w:val="24"/>
          <w:szCs w:val="24"/>
          <w:u w:color="000000"/>
          <w:lang w:val="cs-CZ"/>
        </w:rPr>
        <w:t xml:space="preserve"> s</w:t>
      </w:r>
      <w:r w:rsidR="00521FF0">
        <w:rPr>
          <w:rFonts w:ascii="NobelCE Lt" w:hAnsi="NobelCE Lt"/>
          <w:sz w:val="24"/>
          <w:szCs w:val="24"/>
          <w:u w:color="000000"/>
          <w:lang w:val="cs-CZ"/>
        </w:rPr>
        <w:t xml:space="preserve"> VIP </w:t>
      </w:r>
      <w:r w:rsidRPr="00521FF0">
        <w:rPr>
          <w:rFonts w:ascii="NobelCE Lt" w:hAnsi="NobelCE Lt"/>
          <w:sz w:val="24"/>
          <w:szCs w:val="24"/>
          <w:u w:color="000000"/>
          <w:lang w:val="cs-CZ"/>
        </w:rPr>
        <w:t>programem Zažít Lexus</w:t>
      </w:r>
      <w:r w:rsidR="00986CF2" w:rsidRPr="00521FF0">
        <w:rPr>
          <w:rFonts w:ascii="NobelCE Lt" w:hAnsi="NobelCE Lt"/>
          <w:sz w:val="24"/>
          <w:szCs w:val="24"/>
          <w:u w:color="000000"/>
          <w:lang w:val="cs-CZ"/>
        </w:rPr>
        <w:t>. T</w:t>
      </w:r>
      <w:r w:rsidR="00986CF2" w:rsidRPr="00521FF0">
        <w:rPr>
          <w:rFonts w:ascii="NobelCE Lt" w:hAnsi="NobelCE Lt"/>
          <w:sz w:val="24"/>
          <w:szCs w:val="24"/>
          <w:lang w:val="cs-CZ"/>
        </w:rPr>
        <w:t xml:space="preserve">ento unikátní </w:t>
      </w:r>
      <w:r w:rsidR="00521FF0" w:rsidRPr="00521FF0">
        <w:rPr>
          <w:rFonts w:ascii="NobelCE Lt" w:hAnsi="NobelCE Lt"/>
          <w:sz w:val="24"/>
          <w:szCs w:val="24"/>
          <w:lang w:val="cs-CZ"/>
        </w:rPr>
        <w:t xml:space="preserve">projekt </w:t>
      </w:r>
      <w:r w:rsidR="00C40F6C">
        <w:rPr>
          <w:rFonts w:ascii="NobelCE Lt" w:hAnsi="NobelCE Lt"/>
          <w:sz w:val="24"/>
          <w:szCs w:val="24"/>
          <w:lang w:val="cs-CZ"/>
        </w:rPr>
        <w:t>vícedenních</w:t>
      </w:r>
      <w:r w:rsidR="00521FF0" w:rsidRPr="00521FF0">
        <w:rPr>
          <w:rFonts w:ascii="NobelCE Lt" w:hAnsi="NobelCE Lt"/>
          <w:sz w:val="24"/>
          <w:szCs w:val="24"/>
          <w:lang w:val="cs-CZ"/>
        </w:rPr>
        <w:t xml:space="preserve"> testovacích jízd</w:t>
      </w:r>
      <w:r w:rsidR="00986CF2" w:rsidRPr="00521FF0">
        <w:rPr>
          <w:rFonts w:ascii="NobelCE Lt" w:hAnsi="NobelCE Lt"/>
          <w:sz w:val="24"/>
          <w:szCs w:val="24"/>
          <w:lang w:val="cs-CZ"/>
        </w:rPr>
        <w:t xml:space="preserve"> umož</w:t>
      </w:r>
      <w:r w:rsidR="00521FF0" w:rsidRPr="00521FF0">
        <w:rPr>
          <w:rFonts w:ascii="NobelCE Lt" w:hAnsi="NobelCE Lt"/>
          <w:sz w:val="24"/>
          <w:szCs w:val="24"/>
          <w:lang w:val="cs-CZ"/>
        </w:rPr>
        <w:t>ňuje</w:t>
      </w:r>
      <w:r w:rsidR="00986CF2" w:rsidRPr="00521FF0">
        <w:rPr>
          <w:rFonts w:ascii="NobelCE Lt" w:hAnsi="NobelCE Lt"/>
          <w:sz w:val="24"/>
          <w:szCs w:val="24"/>
          <w:lang w:val="cs-CZ"/>
        </w:rPr>
        <w:t xml:space="preserve"> prožít autentický zážitek ve vozech Lexus, </w:t>
      </w:r>
      <w:r w:rsidR="00521FF0">
        <w:rPr>
          <w:rFonts w:ascii="NobelCE Lt" w:hAnsi="NobelCE Lt"/>
          <w:sz w:val="24"/>
          <w:szCs w:val="24"/>
          <w:lang w:val="cs-CZ"/>
        </w:rPr>
        <w:br/>
      </w:r>
      <w:r w:rsidR="00986CF2" w:rsidRPr="00521FF0">
        <w:rPr>
          <w:rFonts w:ascii="NobelCE Lt" w:hAnsi="NobelCE Lt"/>
          <w:sz w:val="24"/>
          <w:szCs w:val="24"/>
          <w:lang w:val="cs-CZ"/>
        </w:rPr>
        <w:t xml:space="preserve">a to se vším komfortem, který si jeho majitel může přát. Každý účastník programu Zažít Lexus </w:t>
      </w:r>
      <w:r w:rsidR="00521FF0" w:rsidRPr="00521FF0">
        <w:rPr>
          <w:rFonts w:ascii="NobelCE Lt" w:hAnsi="NobelCE Lt"/>
          <w:sz w:val="24"/>
          <w:szCs w:val="24"/>
          <w:lang w:val="cs-CZ"/>
        </w:rPr>
        <w:t>dostává</w:t>
      </w:r>
      <w:r w:rsidR="00986CF2" w:rsidRPr="00521FF0">
        <w:rPr>
          <w:rFonts w:ascii="NobelCE Lt" w:hAnsi="NobelCE Lt"/>
          <w:sz w:val="24"/>
          <w:szCs w:val="24"/>
          <w:lang w:val="cs-CZ"/>
        </w:rPr>
        <w:t xml:space="preserve"> možnost otestovat vůz v kombinaci s nadstandardním servisem</w:t>
      </w:r>
      <w:r w:rsidR="00521FF0">
        <w:rPr>
          <w:rFonts w:ascii="NobelCE Lt" w:hAnsi="NobelCE Lt"/>
          <w:sz w:val="24"/>
          <w:szCs w:val="24"/>
          <w:lang w:val="cs-CZ"/>
        </w:rPr>
        <w:t>, personalizovaným programem</w:t>
      </w:r>
      <w:r w:rsidR="00986CF2" w:rsidRPr="00521FF0">
        <w:rPr>
          <w:rFonts w:ascii="NobelCE Lt" w:hAnsi="NobelCE Lt"/>
          <w:sz w:val="24"/>
          <w:szCs w:val="24"/>
          <w:lang w:val="cs-CZ"/>
        </w:rPr>
        <w:t xml:space="preserve"> a vozem připraveným na míru. V rámci unikátní zážitkové jízdy tak účastníci programu zaž</w:t>
      </w:r>
      <w:r w:rsidR="00930C8E">
        <w:rPr>
          <w:rFonts w:ascii="NobelCE Lt" w:hAnsi="NobelCE Lt"/>
          <w:sz w:val="24"/>
          <w:szCs w:val="24"/>
          <w:lang w:val="cs-CZ"/>
        </w:rPr>
        <w:t>ívají</w:t>
      </w:r>
      <w:r w:rsidR="00986CF2" w:rsidRPr="00521FF0">
        <w:rPr>
          <w:rFonts w:ascii="NobelCE Lt" w:hAnsi="NobelCE Lt"/>
          <w:sz w:val="24"/>
          <w:szCs w:val="24"/>
          <w:lang w:val="cs-CZ"/>
        </w:rPr>
        <w:t xml:space="preserve"> tradiční japonskou pohostinnost “</w:t>
      </w:r>
      <w:proofErr w:type="spellStart"/>
      <w:r w:rsidR="00986CF2" w:rsidRPr="00521FF0">
        <w:rPr>
          <w:rFonts w:ascii="NobelCE Lt" w:hAnsi="NobelCE Lt"/>
          <w:sz w:val="24"/>
          <w:szCs w:val="24"/>
          <w:lang w:val="cs-CZ"/>
        </w:rPr>
        <w:t>Omotenashi</w:t>
      </w:r>
      <w:proofErr w:type="spellEnd"/>
      <w:r w:rsidR="00986CF2" w:rsidRPr="00521FF0">
        <w:rPr>
          <w:rFonts w:ascii="NobelCE Lt" w:hAnsi="NobelCE Lt"/>
          <w:sz w:val="24"/>
          <w:szCs w:val="24"/>
          <w:lang w:val="cs-CZ"/>
        </w:rPr>
        <w:t>”</w:t>
      </w:r>
      <w:r w:rsidR="00521FF0">
        <w:rPr>
          <w:rFonts w:ascii="NobelCE Lt" w:hAnsi="NobelCE Lt"/>
          <w:sz w:val="24"/>
          <w:szCs w:val="24"/>
          <w:lang w:val="cs-CZ"/>
        </w:rPr>
        <w:t xml:space="preserve">, jednu z klíčových hodnot značky Lexus, </w:t>
      </w:r>
      <w:r w:rsidR="00986CF2" w:rsidRPr="00521FF0">
        <w:rPr>
          <w:rFonts w:ascii="NobelCE Lt" w:hAnsi="NobelCE Lt"/>
          <w:sz w:val="24"/>
          <w:szCs w:val="24"/>
          <w:lang w:val="cs-CZ"/>
        </w:rPr>
        <w:t>doslova na vlastní kůži.</w:t>
      </w:r>
    </w:p>
    <w:p w:rsidR="00D9359A" w:rsidRPr="00521FF0" w:rsidRDefault="00D9359A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NobelCE Lt" w:eastAsia="Times" w:hAnsi="NobelCE Lt" w:cs="Times"/>
          <w:sz w:val="24"/>
          <w:szCs w:val="24"/>
          <w:u w:color="000000"/>
          <w:lang w:val="cs-CZ"/>
        </w:rPr>
      </w:pPr>
    </w:p>
    <w:p w:rsidR="00D9359A" w:rsidRPr="00EA6446" w:rsidRDefault="00930C8E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NobelCE Lt" w:eastAsia="Times" w:hAnsi="NobelCE Lt" w:cs="Times"/>
          <w:sz w:val="24"/>
          <w:szCs w:val="24"/>
          <w:u w:color="000000"/>
          <w:lang w:val="cs-CZ"/>
        </w:rPr>
      </w:pPr>
      <w:bookmarkStart w:id="1" w:name="_GoBack"/>
      <w:bookmarkEnd w:id="1"/>
      <w:r>
        <w:rPr>
          <w:rFonts w:ascii="NobelCE Lt" w:hAnsi="NobelCE Lt"/>
          <w:sz w:val="24"/>
          <w:szCs w:val="24"/>
          <w:u w:color="000000"/>
          <w:lang w:val="cs-CZ"/>
        </w:rPr>
        <w:t xml:space="preserve">Lexus zóna, včetně VIP zázemí, bude 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>zařízen</w:t>
      </w:r>
      <w:r w:rsidR="00390B1D">
        <w:rPr>
          <w:rFonts w:ascii="NobelCE Lt" w:hAnsi="NobelCE Lt"/>
          <w:sz w:val="24"/>
          <w:szCs w:val="24"/>
          <w:u w:color="000000"/>
          <w:lang w:val="cs-CZ"/>
        </w:rPr>
        <w:t>a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v duchu filozofie značky Lexus, která </w:t>
      </w:r>
      <w:r>
        <w:rPr>
          <w:rFonts w:ascii="NobelCE Lt" w:hAnsi="NobelCE Lt"/>
          <w:sz w:val="24"/>
          <w:szCs w:val="24"/>
          <w:u w:color="000000"/>
          <w:lang w:val="cs-CZ"/>
        </w:rPr>
        <w:t>odráží již</w:t>
      </w:r>
      <w:r w:rsidR="00521FF0">
        <w:rPr>
          <w:rFonts w:ascii="NobelCE Lt" w:hAnsi="NobelCE Lt"/>
          <w:sz w:val="24"/>
          <w:szCs w:val="24"/>
          <w:u w:color="000000"/>
          <w:lang w:val="cs-CZ"/>
        </w:rPr>
        <w:t xml:space="preserve"> zmiňovanou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maximální péči a pohostinnosti</w:t>
      </w:r>
      <w:r>
        <w:rPr>
          <w:rFonts w:ascii="NobelCE Lt" w:hAnsi="NobelCE Lt"/>
          <w:sz w:val="24"/>
          <w:szCs w:val="24"/>
          <w:u w:color="000000"/>
          <w:lang w:val="cs-CZ"/>
        </w:rPr>
        <w:t xml:space="preserve">. V jejím rámci 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nabídne </w:t>
      </w:r>
      <w:r w:rsidR="00390B1D">
        <w:rPr>
          <w:rFonts w:ascii="NobelCE Lt" w:hAnsi="NobelCE Lt"/>
          <w:sz w:val="24"/>
          <w:szCs w:val="24"/>
          <w:u w:color="000000"/>
          <w:lang w:val="cs-CZ"/>
        </w:rPr>
        <w:t xml:space="preserve">i </w:t>
      </w:r>
      <w:r w:rsidR="00521FF0">
        <w:rPr>
          <w:rFonts w:ascii="NobelCE Lt" w:hAnsi="NobelCE Lt"/>
          <w:sz w:val="24"/>
          <w:szCs w:val="24"/>
          <w:u w:color="000000"/>
          <w:lang w:val="cs-CZ"/>
        </w:rPr>
        <w:t>speciální občerstvení</w:t>
      </w:r>
      <w:r>
        <w:rPr>
          <w:rFonts w:ascii="NobelCE Lt" w:hAnsi="NobelCE Lt"/>
          <w:sz w:val="24"/>
          <w:szCs w:val="24"/>
          <w:u w:color="000000"/>
          <w:lang w:val="cs-CZ"/>
        </w:rPr>
        <w:t xml:space="preserve"> </w:t>
      </w:r>
      <w:r w:rsidR="00C40F6C">
        <w:rPr>
          <w:rFonts w:ascii="NobelCE Lt" w:hAnsi="NobelCE Lt"/>
          <w:sz w:val="24"/>
          <w:szCs w:val="24"/>
          <w:u w:color="000000"/>
          <w:lang w:val="cs-CZ"/>
        </w:rPr>
        <w:t>podle receptu</w:t>
      </w:r>
      <w:r>
        <w:rPr>
          <w:rFonts w:ascii="NobelCE Lt" w:hAnsi="NobelCE Lt"/>
          <w:sz w:val="24"/>
          <w:szCs w:val="24"/>
          <w:u w:color="000000"/>
          <w:lang w:val="cs-CZ"/>
        </w:rPr>
        <w:t xml:space="preserve"> 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>ambasador</w:t>
      </w:r>
      <w:r>
        <w:rPr>
          <w:rFonts w:ascii="NobelCE Lt" w:hAnsi="NobelCE Lt"/>
          <w:sz w:val="24"/>
          <w:szCs w:val="24"/>
          <w:u w:color="000000"/>
          <w:lang w:val="cs-CZ"/>
        </w:rPr>
        <w:t>a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značky, šéfkuchař</w:t>
      </w:r>
      <w:r>
        <w:rPr>
          <w:rFonts w:ascii="NobelCE Lt" w:hAnsi="NobelCE Lt"/>
          <w:sz w:val="24"/>
          <w:szCs w:val="24"/>
          <w:u w:color="000000"/>
          <w:lang w:val="cs-CZ"/>
        </w:rPr>
        <w:t>e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Zde</w:t>
      </w:r>
      <w:r>
        <w:rPr>
          <w:rFonts w:ascii="NobelCE Lt" w:hAnsi="NobelCE Lt"/>
          <w:sz w:val="24"/>
          <w:szCs w:val="24"/>
          <w:u w:color="000000"/>
          <w:lang w:val="cs-CZ"/>
        </w:rPr>
        <w:t>ňka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</w:t>
      </w:r>
      <w:proofErr w:type="spellStart"/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>Pohlreich</w:t>
      </w:r>
      <w:r>
        <w:rPr>
          <w:rFonts w:ascii="NobelCE Lt" w:hAnsi="NobelCE Lt"/>
          <w:sz w:val="24"/>
          <w:szCs w:val="24"/>
          <w:u w:color="000000"/>
          <w:lang w:val="cs-CZ"/>
        </w:rPr>
        <w:t>a</w:t>
      </w:r>
      <w:proofErr w:type="spellEnd"/>
      <w:r>
        <w:rPr>
          <w:rFonts w:ascii="NobelCE Lt" w:hAnsi="NobelCE Lt"/>
          <w:sz w:val="24"/>
          <w:szCs w:val="24"/>
          <w:u w:color="000000"/>
          <w:lang w:val="cs-CZ"/>
        </w:rPr>
        <w:t xml:space="preserve">, 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>kter</w:t>
      </w:r>
      <w:r w:rsidR="00C40F6C">
        <w:rPr>
          <w:rFonts w:ascii="NobelCE Lt" w:hAnsi="NobelCE Lt"/>
          <w:sz w:val="24"/>
          <w:szCs w:val="24"/>
          <w:u w:color="000000"/>
          <w:lang w:val="cs-CZ"/>
        </w:rPr>
        <w:t>ý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vytvoří vyloženě pro tuto událost. </w:t>
      </w:r>
    </w:p>
    <w:p w:rsidR="00D9359A" w:rsidRPr="00EA6446" w:rsidRDefault="00D9359A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NobelCE Lt" w:eastAsia="Times" w:hAnsi="NobelCE Lt" w:cs="Times"/>
          <w:sz w:val="24"/>
          <w:szCs w:val="24"/>
          <w:u w:color="000000"/>
          <w:lang w:val="cs-CZ"/>
        </w:rPr>
      </w:pPr>
    </w:p>
    <w:p w:rsidR="00D9359A" w:rsidRPr="00EA6446" w:rsidRDefault="00930C8E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NobelCE Lt" w:eastAsia="Times" w:hAnsi="NobelCE Lt" w:cs="Times"/>
          <w:sz w:val="24"/>
          <w:szCs w:val="24"/>
          <w:u w:color="000000"/>
          <w:lang w:val="cs-CZ"/>
        </w:rPr>
      </w:pPr>
      <w:r>
        <w:rPr>
          <w:rFonts w:ascii="NobelCE Lt" w:hAnsi="NobelCE Lt"/>
          <w:sz w:val="24"/>
          <w:szCs w:val="24"/>
          <w:u w:color="000000"/>
          <w:lang w:val="cs-CZ"/>
        </w:rPr>
        <w:t>Na akci bude zajištěn rovněž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</w:t>
      </w:r>
      <w:proofErr w:type="spellStart"/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>shuttle</w:t>
      </w:r>
      <w:proofErr w:type="spellEnd"/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</w:t>
      </w:r>
      <w:proofErr w:type="spellStart"/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>service</w:t>
      </w:r>
      <w:proofErr w:type="spellEnd"/>
      <w:r>
        <w:rPr>
          <w:rFonts w:ascii="NobelCE Lt" w:hAnsi="NobelCE Lt"/>
          <w:sz w:val="24"/>
          <w:szCs w:val="24"/>
          <w:u w:color="000000"/>
          <w:lang w:val="cs-CZ"/>
        </w:rPr>
        <w:t xml:space="preserve"> vozů Lexus</w:t>
      </w:r>
      <w:r w:rsidR="002C0F3A" w:rsidRPr="00EA6446">
        <w:rPr>
          <w:rFonts w:ascii="NobelCE Lt" w:hAnsi="NobelCE Lt"/>
          <w:sz w:val="24"/>
          <w:szCs w:val="24"/>
          <w:u w:color="000000"/>
          <w:lang w:val="cs-CZ"/>
        </w:rPr>
        <w:t xml:space="preserve"> pro VIP hosty. </w:t>
      </w:r>
      <w:r>
        <w:rPr>
          <w:rFonts w:ascii="NobelCE Lt" w:hAnsi="NobelCE Lt"/>
          <w:sz w:val="24"/>
          <w:szCs w:val="24"/>
          <w:u w:color="000000"/>
          <w:lang w:val="cs-CZ"/>
        </w:rPr>
        <w:t xml:space="preserve">Mezi nimi se objeví také další ambasador značky, pilot Petr </w:t>
      </w:r>
      <w:proofErr w:type="spellStart"/>
      <w:r>
        <w:rPr>
          <w:rFonts w:ascii="NobelCE Lt" w:hAnsi="NobelCE Lt"/>
          <w:sz w:val="24"/>
          <w:szCs w:val="24"/>
          <w:u w:color="000000"/>
          <w:lang w:val="cs-CZ"/>
        </w:rPr>
        <w:t>Kopfstein</w:t>
      </w:r>
      <w:proofErr w:type="spellEnd"/>
      <w:r>
        <w:rPr>
          <w:rFonts w:ascii="NobelCE Lt" w:hAnsi="NobelCE Lt"/>
          <w:sz w:val="24"/>
          <w:szCs w:val="24"/>
          <w:u w:color="000000"/>
          <w:lang w:val="cs-CZ"/>
        </w:rPr>
        <w:t>.</w:t>
      </w:r>
    </w:p>
    <w:p w:rsidR="00930C8E" w:rsidRDefault="00930C8E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NobelCE Lt" w:eastAsia="Times" w:hAnsi="NobelCE Lt" w:cs="Times"/>
          <w:sz w:val="24"/>
          <w:szCs w:val="24"/>
          <w:u w:color="000000"/>
          <w:lang w:val="cs-CZ"/>
        </w:rPr>
      </w:pPr>
    </w:p>
    <w:p w:rsidR="00930C8E" w:rsidRDefault="00930C8E" w:rsidP="00930C8E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NobelCE Lt" w:eastAsia="Times" w:hAnsi="NobelCE Lt" w:cs="Times"/>
          <w:sz w:val="24"/>
          <w:szCs w:val="24"/>
          <w:u w:color="000000"/>
          <w:lang w:val="cs-CZ"/>
        </w:rPr>
      </w:pPr>
      <w:r>
        <w:rPr>
          <w:rFonts w:ascii="NobelCE Lt" w:eastAsia="Times" w:hAnsi="NobelCE Lt" w:cs="Times"/>
          <w:sz w:val="24"/>
          <w:szCs w:val="24"/>
          <w:u w:color="000000"/>
          <w:lang w:val="cs-CZ"/>
        </w:rPr>
        <w:t xml:space="preserve">105. ročník Primátorek startuje v pátek 8. června v 16 hodin a vrcholí nedělním </w:t>
      </w:r>
      <w:r w:rsidR="00390B1D">
        <w:rPr>
          <w:rFonts w:ascii="NobelCE Lt" w:eastAsia="Times" w:hAnsi="NobelCE Lt" w:cs="Times"/>
          <w:sz w:val="24"/>
          <w:szCs w:val="24"/>
          <w:u w:color="000000"/>
          <w:lang w:val="cs-CZ"/>
        </w:rPr>
        <w:t xml:space="preserve">poledním </w:t>
      </w:r>
      <w:r>
        <w:rPr>
          <w:rFonts w:ascii="NobelCE Lt" w:eastAsia="Times" w:hAnsi="NobelCE Lt" w:cs="Times"/>
          <w:sz w:val="24"/>
          <w:szCs w:val="24"/>
          <w:u w:color="000000"/>
          <w:lang w:val="cs-CZ"/>
        </w:rPr>
        <w:t>finále.</w:t>
      </w:r>
    </w:p>
    <w:p w:rsidR="00D9359A" w:rsidRPr="00EA6446" w:rsidRDefault="00930C8E" w:rsidP="00930C8E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NobelCE Lt" w:eastAsia="Times" w:hAnsi="NobelCE Lt" w:cs="Times"/>
          <w:sz w:val="24"/>
          <w:szCs w:val="24"/>
          <w:u w:color="000000"/>
          <w:lang w:val="cs-CZ"/>
        </w:rPr>
      </w:pPr>
      <w:r>
        <w:rPr>
          <w:rFonts w:ascii="NobelCE Lt" w:eastAsia="Times" w:hAnsi="NobelCE Lt" w:cs="Times"/>
          <w:sz w:val="24"/>
          <w:szCs w:val="24"/>
          <w:u w:color="000000"/>
          <w:lang w:val="cs-CZ"/>
        </w:rPr>
        <w:br/>
      </w:r>
    </w:p>
    <w:p w:rsidR="00D9359A" w:rsidRPr="00EA6446" w:rsidRDefault="002C0F3A">
      <w:pPr>
        <w:pStyle w:val="TextA"/>
        <w:jc w:val="both"/>
        <w:rPr>
          <w:rFonts w:ascii="NobelCE Lt" w:eastAsia="NobelCE Lt" w:hAnsi="NobelCE Lt" w:cs="NobelCE Lt"/>
          <w:b/>
          <w:bCs/>
        </w:rPr>
      </w:pPr>
      <w:r w:rsidRPr="00EA6446">
        <w:rPr>
          <w:rFonts w:ascii="NobelCE Lt" w:eastAsia="NobelCE Lt" w:hAnsi="NobelCE Lt" w:cs="NobelCE Lt"/>
        </w:rPr>
        <w:t>Více informací:</w:t>
      </w:r>
    </w:p>
    <w:p w:rsidR="00D9359A" w:rsidRPr="00EA6446" w:rsidRDefault="00D9359A">
      <w:pPr>
        <w:pStyle w:val="Default"/>
        <w:rPr>
          <w:rFonts w:ascii="NobelCE Lt" w:eastAsia="NobelCE Lt" w:hAnsi="NobelCE Lt" w:cs="NobelCE Lt"/>
          <w:b/>
          <w:bCs/>
        </w:rPr>
      </w:pPr>
    </w:p>
    <w:p w:rsidR="00D9359A" w:rsidRPr="00EA6446" w:rsidRDefault="002C0F3A">
      <w:pPr>
        <w:pStyle w:val="TextA"/>
        <w:rPr>
          <w:rFonts w:ascii="NobelCE Lt" w:eastAsia="NobelCE Lt" w:hAnsi="NobelCE Lt" w:cs="NobelCE Lt"/>
        </w:rPr>
      </w:pPr>
      <w:r w:rsidRPr="00EA6446">
        <w:rPr>
          <w:rFonts w:ascii="NobelCE Lt" w:eastAsia="NobelCE Lt" w:hAnsi="NobelCE Lt" w:cs="NobelCE Lt"/>
          <w:b/>
          <w:bCs/>
        </w:rPr>
        <w:t>Jitka Kořánová</w:t>
      </w:r>
    </w:p>
    <w:p w:rsidR="00D9359A" w:rsidRPr="00EA6446" w:rsidRDefault="002C0F3A">
      <w:pPr>
        <w:pStyle w:val="TextA"/>
        <w:rPr>
          <w:rFonts w:ascii="NobelCE Lt" w:eastAsia="NobelCE Lt" w:hAnsi="NobelCE Lt" w:cs="NobelCE Lt"/>
          <w:b/>
          <w:bCs/>
        </w:rPr>
      </w:pPr>
      <w:r w:rsidRPr="00EA6446">
        <w:rPr>
          <w:rFonts w:ascii="NobelCE Lt" w:eastAsia="NobelCE Lt" w:hAnsi="NobelCE Lt" w:cs="NobelCE Lt"/>
        </w:rPr>
        <w:t xml:space="preserve">PR </w:t>
      </w:r>
      <w:proofErr w:type="spellStart"/>
      <w:r w:rsidRPr="00EA6446">
        <w:rPr>
          <w:rFonts w:ascii="NobelCE Lt" w:eastAsia="NobelCE Lt" w:hAnsi="NobelCE Lt" w:cs="NobelCE Lt"/>
        </w:rPr>
        <w:t>Manager</w:t>
      </w:r>
      <w:proofErr w:type="spellEnd"/>
      <w:r w:rsidRPr="00EA6446">
        <w:rPr>
          <w:rFonts w:ascii="NobelCE Lt" w:eastAsia="NobelCE Lt" w:hAnsi="NobelCE Lt" w:cs="NobelCE Lt"/>
        </w:rPr>
        <w:t xml:space="preserve"> </w:t>
      </w:r>
    </w:p>
    <w:p w:rsidR="00D9359A" w:rsidRPr="00EA6446" w:rsidRDefault="00D9359A">
      <w:pPr>
        <w:pStyle w:val="TextA"/>
        <w:rPr>
          <w:rFonts w:ascii="NobelCE Lt" w:eastAsia="NobelCE Lt" w:hAnsi="NobelCE Lt" w:cs="NobelCE Lt"/>
          <w:b/>
          <w:bCs/>
        </w:rPr>
      </w:pPr>
    </w:p>
    <w:p w:rsidR="00D9359A" w:rsidRPr="00EA6446" w:rsidRDefault="002C0F3A">
      <w:pPr>
        <w:pStyle w:val="TextA"/>
        <w:rPr>
          <w:rFonts w:ascii="NobelCE Lt" w:eastAsia="NobelCE Lt" w:hAnsi="NobelCE Lt" w:cs="NobelCE Lt"/>
          <w:b/>
          <w:bCs/>
        </w:rPr>
      </w:pPr>
      <w:r w:rsidRPr="00EA6446">
        <w:rPr>
          <w:rFonts w:ascii="NobelCE Lt" w:eastAsia="NobelCE Lt" w:hAnsi="NobelCE Lt" w:cs="NobelCE Lt"/>
          <w:b/>
          <w:bCs/>
        </w:rPr>
        <w:t xml:space="preserve">Toyota </w:t>
      </w:r>
      <w:proofErr w:type="spellStart"/>
      <w:r w:rsidRPr="00EA6446">
        <w:rPr>
          <w:rFonts w:ascii="NobelCE Lt" w:eastAsia="NobelCE Lt" w:hAnsi="NobelCE Lt" w:cs="NobelCE Lt"/>
          <w:b/>
          <w:bCs/>
        </w:rPr>
        <w:t>Central</w:t>
      </w:r>
      <w:proofErr w:type="spellEnd"/>
      <w:r w:rsidRPr="00EA6446">
        <w:rPr>
          <w:rFonts w:ascii="NobelCE Lt" w:eastAsia="NobelCE Lt" w:hAnsi="NobelCE Lt" w:cs="NobelCE Lt"/>
          <w:b/>
          <w:bCs/>
        </w:rPr>
        <w:t xml:space="preserve"> </w:t>
      </w:r>
      <w:proofErr w:type="spellStart"/>
      <w:r w:rsidRPr="00EA6446">
        <w:rPr>
          <w:rFonts w:ascii="NobelCE Lt" w:eastAsia="NobelCE Lt" w:hAnsi="NobelCE Lt" w:cs="NobelCE Lt"/>
          <w:b/>
          <w:bCs/>
        </w:rPr>
        <w:t>Europe</w:t>
      </w:r>
      <w:proofErr w:type="spellEnd"/>
      <w:r w:rsidRPr="00EA6446">
        <w:rPr>
          <w:rFonts w:ascii="NobelCE Lt" w:eastAsia="NobelCE Lt" w:hAnsi="NobelCE Lt" w:cs="NobelCE Lt"/>
          <w:b/>
          <w:bCs/>
        </w:rPr>
        <w:t xml:space="preserve"> – Czech s.r.o.</w:t>
      </w:r>
    </w:p>
    <w:p w:rsidR="00D9359A" w:rsidRPr="00EA6446" w:rsidRDefault="002C0F3A">
      <w:pPr>
        <w:pStyle w:val="TextA"/>
        <w:rPr>
          <w:rFonts w:ascii="NobelCE Lt" w:eastAsia="NobelCE Lt" w:hAnsi="NobelCE Lt" w:cs="NobelCE Lt"/>
        </w:rPr>
      </w:pPr>
      <w:r w:rsidRPr="00EA6446">
        <w:rPr>
          <w:rFonts w:ascii="NobelCE Lt" w:eastAsia="NobelCE Lt" w:hAnsi="NobelCE Lt" w:cs="NobelCE Lt"/>
        </w:rPr>
        <w:t>Bavorská 2662/1</w:t>
      </w:r>
    </w:p>
    <w:p w:rsidR="00D9359A" w:rsidRPr="00EA6446" w:rsidRDefault="002C0F3A">
      <w:pPr>
        <w:pStyle w:val="TextA"/>
        <w:rPr>
          <w:rFonts w:ascii="NobelCE Lt" w:eastAsia="NobelCE Lt" w:hAnsi="NobelCE Lt" w:cs="NobelCE Lt"/>
        </w:rPr>
      </w:pPr>
      <w:r w:rsidRPr="00EA6446">
        <w:rPr>
          <w:rFonts w:ascii="NobelCE Lt" w:eastAsia="NobelCE Lt" w:hAnsi="NobelCE Lt" w:cs="NobelCE Lt"/>
        </w:rPr>
        <w:t>155 00  Praha 5</w:t>
      </w:r>
    </w:p>
    <w:p w:rsidR="00D9359A" w:rsidRPr="00EA6446" w:rsidRDefault="002C0F3A">
      <w:pPr>
        <w:pStyle w:val="TextA"/>
        <w:rPr>
          <w:rFonts w:ascii="NobelCE Lt" w:eastAsia="NobelCE Lt" w:hAnsi="NobelCE Lt" w:cs="NobelCE Lt"/>
        </w:rPr>
      </w:pPr>
      <w:r w:rsidRPr="00EA6446">
        <w:rPr>
          <w:rFonts w:ascii="NobelCE Lt" w:eastAsia="NobelCE Lt" w:hAnsi="NobelCE Lt" w:cs="NobelCE Lt"/>
        </w:rPr>
        <w:t>Czech Republic</w:t>
      </w:r>
    </w:p>
    <w:p w:rsidR="00D9359A" w:rsidRDefault="00D9359A">
      <w:pPr>
        <w:pStyle w:val="TextA"/>
        <w:rPr>
          <w:rFonts w:ascii="NobelCE Lt" w:eastAsia="NobelCE Lt" w:hAnsi="NobelCE Lt" w:cs="NobelCE Lt"/>
        </w:rPr>
      </w:pPr>
    </w:p>
    <w:p w:rsidR="00D9359A" w:rsidRDefault="002C0F3A">
      <w:pPr>
        <w:pStyle w:val="TextA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  <w:lang w:val="de-DE"/>
        </w:rPr>
        <w:t>Phone: +420 222 992 209</w:t>
      </w:r>
    </w:p>
    <w:p w:rsidR="00D9359A" w:rsidRDefault="002C0F3A">
      <w:pPr>
        <w:pStyle w:val="TextA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  <w:lang w:val="de-DE"/>
        </w:rPr>
        <w:t>Mobile: +420 731 626 250</w:t>
      </w:r>
    </w:p>
    <w:p w:rsidR="00D9359A" w:rsidRDefault="00F75DC5">
      <w:pPr>
        <w:pStyle w:val="TextA"/>
      </w:pPr>
      <w:hyperlink r:id="rId8" w:history="1">
        <w:r w:rsidR="002C0F3A">
          <w:rPr>
            <w:rStyle w:val="Hyperlink0"/>
          </w:rPr>
          <w:t>jitka.koranova@toyota-ce.com</w:t>
        </w:r>
      </w:hyperlink>
      <w:r w:rsidR="002C0F3A">
        <w:rPr>
          <w:rStyle w:val="Hyperlink0"/>
        </w:rPr>
        <w:t xml:space="preserve"> </w:t>
      </w:r>
    </w:p>
    <w:sectPr w:rsidR="00D9359A">
      <w:headerReference w:type="default" r:id="rId9"/>
      <w:footerReference w:type="default" r:id="rId10"/>
      <w:pgSz w:w="11900" w:h="16840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C5" w:rsidRDefault="00F75DC5">
      <w:r>
        <w:separator/>
      </w:r>
    </w:p>
  </w:endnote>
  <w:endnote w:type="continuationSeparator" w:id="0">
    <w:p w:rsidR="00F75DC5" w:rsidRDefault="00F7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59A" w:rsidRDefault="00D9359A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C5" w:rsidRDefault="00F75DC5">
      <w:r>
        <w:separator/>
      </w:r>
    </w:p>
  </w:footnote>
  <w:footnote w:type="continuationSeparator" w:id="0">
    <w:p w:rsidR="00F75DC5" w:rsidRDefault="00F7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59A" w:rsidRDefault="00D9359A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413A2"/>
    <w:multiLevelType w:val="hybridMultilevel"/>
    <w:tmpl w:val="DEEA40B2"/>
    <w:styleLink w:val="Odrky"/>
    <w:lvl w:ilvl="0" w:tplc="4BB6F624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6EB53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A2524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D8FA7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5AB59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AAB46C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84321E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401FA8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8841C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C67E63"/>
    <w:multiLevelType w:val="hybridMultilevel"/>
    <w:tmpl w:val="DEEA40B2"/>
    <w:numStyleLink w:val="Odrk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9A"/>
    <w:rsid w:val="00256274"/>
    <w:rsid w:val="002C0F3A"/>
    <w:rsid w:val="00390B1D"/>
    <w:rsid w:val="00483E7B"/>
    <w:rsid w:val="004C6A09"/>
    <w:rsid w:val="00521FF0"/>
    <w:rsid w:val="00734F13"/>
    <w:rsid w:val="00832604"/>
    <w:rsid w:val="00930C8E"/>
    <w:rsid w:val="00986CF2"/>
    <w:rsid w:val="00C40F6C"/>
    <w:rsid w:val="00D611CD"/>
    <w:rsid w:val="00D9359A"/>
    <w:rsid w:val="00EA6446"/>
    <w:rsid w:val="00EC4C46"/>
    <w:rsid w:val="00F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A3B1"/>
  <w15:docId w15:val="{181D4C55-A484-4028-91C2-7A4552B2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Odrky">
    <w:name w:val="Odrážky"/>
    <w:pPr>
      <w:numPr>
        <w:numId w:val="1"/>
      </w:numPr>
    </w:p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NobelCE Lt" w:eastAsia="NobelCE Lt" w:hAnsi="NobelCE Lt" w:cs="NobelCE Lt"/>
      <w:color w:val="0000FF"/>
      <w:u w:val="single" w:color="0000FF"/>
      <w:lang w:val="de-DE"/>
    </w:rPr>
  </w:style>
  <w:style w:type="paragraph" w:customStyle="1" w:styleId="Text">
    <w:name w:val="Text"/>
    <w:rsid w:val="00EA6446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986C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koranova@toyota-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Koranova (TCE)</dc:creator>
  <cp:lastModifiedBy>Jitka Koranova (TCE)</cp:lastModifiedBy>
  <cp:revision>9</cp:revision>
  <dcterms:created xsi:type="dcterms:W3CDTF">2018-05-28T07:09:00Z</dcterms:created>
  <dcterms:modified xsi:type="dcterms:W3CDTF">2018-05-29T08:38:00Z</dcterms:modified>
</cp:coreProperties>
</file>