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08A233" w14:textId="595847D0" w:rsidR="00A4469A" w:rsidRPr="001D4E5B" w:rsidRDefault="00A4469A" w:rsidP="008A04DA">
      <w:pPr>
        <w:jc w:val="both"/>
        <w:rPr>
          <w:rFonts w:ascii="NobelCE Lt" w:hAnsi="NobelCE Lt" w:cs="Nobel-Light"/>
          <w:szCs w:val="32"/>
        </w:rPr>
      </w:pPr>
    </w:p>
    <w:p w14:paraId="42432DE2" w14:textId="77777777" w:rsidR="002D4567" w:rsidRPr="001D4E5B" w:rsidRDefault="002D4567" w:rsidP="002D4567">
      <w:pPr>
        <w:jc w:val="both"/>
        <w:rPr>
          <w:rFonts w:ascii="NobelCE Lt" w:hAnsi="NobelCE Lt"/>
        </w:rPr>
      </w:pPr>
      <w:r w:rsidRPr="001D4E5B">
        <w:rPr>
          <w:rFonts w:ascii="NobelCE Lt" w:hAnsi="NobelCE Lt" w:cs="Nobel-Light"/>
          <w:sz w:val="44"/>
        </w:rPr>
        <w:t>Od minulosti až po současnost</w:t>
      </w:r>
    </w:p>
    <w:p w14:paraId="264414A7" w14:textId="0C9BA042" w:rsidR="002D4567" w:rsidRPr="00CF1D0A" w:rsidRDefault="002D4567" w:rsidP="002D4567"/>
    <w:p w14:paraId="1CD908DC" w14:textId="7F2FD9A9" w:rsidR="002D4567" w:rsidRPr="00CF1D0A" w:rsidRDefault="002D4567" w:rsidP="002D4567">
      <w:r w:rsidRPr="00CF1D0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2238848" behindDoc="0" locked="0" layoutInCell="1" allowOverlap="1" wp14:anchorId="35868744" wp14:editId="41336FCB">
                <wp:simplePos x="0" y="0"/>
                <wp:positionH relativeFrom="column">
                  <wp:posOffset>5378450</wp:posOffset>
                </wp:positionH>
                <wp:positionV relativeFrom="paragraph">
                  <wp:posOffset>42173</wp:posOffset>
                </wp:positionV>
                <wp:extent cx="2374900" cy="800100"/>
                <wp:effectExtent l="0" t="0" r="0" b="0"/>
                <wp:wrapSquare wrapText="bothSides"/>
                <wp:docPr id="4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77B39" w14:textId="77777777" w:rsidR="008A04DA" w:rsidRPr="001D4E5B" w:rsidRDefault="008A04DA" w:rsidP="002D4567">
                            <w:pPr>
                              <w:jc w:val="center"/>
                              <w:rPr>
                                <w:rFonts w:ascii="NobelCE Lt" w:hAnsi="NobelCE Lt" w:cs="Nobel-Light"/>
                                <w:sz w:val="52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52"/>
                              </w:rPr>
                              <w:t>RODOKMEN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687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3.5pt;margin-top:3.3pt;width:187pt;height:63pt;z-index:25223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iKCgIAAPYDAAAOAAAAZHJzL2Uyb0RvYy54bWysU9tu2zAMfR+wfxD0vtjxkrUx4hRduw4D&#10;ugvQ7gMYWY6FSaImKbG7rx8lp2mwvQ17EUSRPOQ5pNZXo9HsIH1QaBs+n5WcSSuwVXbX8O+Pd28u&#10;OQsRbAsarWz4kwz8avP61XpwtaywR91KzwjEhnpwDe9jdHVRBNFLA2GGTlpydugNRDL9rmg9DIRu&#10;dFGV5btiQN86j0KGQK+3k5NvMn7XSRG/dl2QkemGU28xnz6f23QWmzXUOw+uV+LYBvxDFwaUpaIn&#10;qFuIwPZe/QVllPAYsIszgabArlNCZg7EZl7+weahByczFxInuJNM4f/Bii+Hb56ptuGLOY3KgqEh&#10;Pcoxsvc4sirpM7hQU9iDo8A40jPNOXMN7h7Fj8As3vRgd/Laexx6CS31N0+ZxVnqhBMSyHb4jC2V&#10;gX3EDDR23iTxSA5G6DSnp9NsUiuCHqu3F4tVSS5BvsuSxMrDK6B+znY+xI8SDUuXhnuafUaHw32I&#10;qRuon0NSMYt3Sus8f23Z0PDVslrmhDOPUZHWUyuTa5ZTTagTyQ+2zckRlJ7uVEDbI+tEdKIcx+1I&#10;gUmKLbZPxN/jtIb0bejSo//F2UAr2PDwcw9ecqY/WdJwNV8s0s5mY7G8qMjw557tuQesIKiGi+g5&#10;m4ybmDd9YntNancqC/HSy7FbWq6sz/EjpO09t3PUy3fd/AYAAP//AwBQSwMEFAAGAAgAAAAhAB3o&#10;7YnfAAAACgEAAA8AAABkcnMvZG93bnJldi54bWxMj8FOwzAQRO9I/IO1SFwQdRqQW4U4FUKqhCo4&#10;tPABTryNo8brKHbT8PdsT3Db3RnNvik3s+/FhGPsAmlYLjIQSE2wHbUavr+2j2sQMRmypg+EGn4w&#10;wqa6vSlNYcOF9jgdUis4hGJhNLiUhkLK2Dj0Ji7CgMTaMYzeJF7HVtrRXDjc9zLPMiW96Yg/ODPg&#10;m8PmdDh7DQ9uyD4/ju/11qrGnXbRrPy00/r+bn59AZFwTn9muOIzOlTMVIcz2Sh6DevnFXdJGpQC&#10;cdXzfMmHmqenXIGsSvm/QvULAAD//wMAUEsBAi0AFAAGAAgAAAAhALaDOJL+AAAA4QEAABMAAAAA&#10;AAAAAAAAAAAAAAAAAFtDb250ZW50X1R5cGVzXS54bWxQSwECLQAUAAYACAAAACEAOP0h/9YAAACU&#10;AQAACwAAAAAAAAAAAAAAAAAvAQAAX3JlbHMvLnJlbHNQSwECLQAUAAYACAAAACEA50woigoCAAD2&#10;AwAADgAAAAAAAAAAAAAAAAAuAgAAZHJzL2Uyb0RvYy54bWxQSwECLQAUAAYACAAAACEAHejtid8A&#10;AAAKAQAADwAAAAAAAAAAAAAAAABkBAAAZHJzL2Rvd25yZXYueG1sUEsFBgAAAAAEAAQA8wAAAHAF&#10;AAAAAA==&#10;" filled="f" stroked="f">
                <v:textbox>
                  <w:txbxContent>
                    <w:p w14:paraId="14977B39" w14:textId="77777777" w:rsidR="008A04DA" w:rsidRPr="001D4E5B" w:rsidRDefault="008A04DA" w:rsidP="002D4567">
                      <w:pPr>
                        <w:jc w:val="center"/>
                        <w:rPr>
                          <w:rFonts w:ascii="NobelCE Lt" w:hAnsi="NobelCE Lt" w:cs="Nobel-Light"/>
                          <w:sz w:val="52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52"/>
                        </w:rPr>
                        <w:t>RODOKMEN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35B09F" w14:textId="707B7667" w:rsidR="002D4567" w:rsidRPr="00CF1D0A" w:rsidRDefault="0009629D" w:rsidP="002D4567">
      <w:r w:rsidRPr="00CF1D0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2234752" behindDoc="0" locked="0" layoutInCell="1" allowOverlap="1" wp14:anchorId="6CE302B6" wp14:editId="5E16B951">
                <wp:simplePos x="0" y="0"/>
                <wp:positionH relativeFrom="column">
                  <wp:posOffset>137795</wp:posOffset>
                </wp:positionH>
                <wp:positionV relativeFrom="paragraph">
                  <wp:posOffset>31115</wp:posOffset>
                </wp:positionV>
                <wp:extent cx="3354070" cy="455930"/>
                <wp:effectExtent l="0" t="0" r="0" b="1270"/>
                <wp:wrapSquare wrapText="bothSides"/>
                <wp:docPr id="4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070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14BD8" w14:textId="5DD6C25A" w:rsidR="008A04DA" w:rsidRPr="001D4E5B" w:rsidRDefault="008A04DA" w:rsidP="002D4567">
                            <w:pPr>
                              <w:jc w:val="center"/>
                              <w:rPr>
                                <w:rFonts w:ascii="NobelCE Lt" w:hAnsi="NobelCE Lt" w:cs="Nobel-Light"/>
                                <w:sz w:val="52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52"/>
                              </w:rPr>
                              <w:t>LS 400 (1990-1995)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302B6" id="_x0000_s1027" type="#_x0000_t202" style="position:absolute;margin-left:10.85pt;margin-top:2.45pt;width:264.1pt;height:35.9pt;z-index:25223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cNEAIAAP0DAAAOAAAAZHJzL2Uyb0RvYy54bWysU9tuGyEQfa/Uf0C817u2d5t4ZRylSVNV&#10;Si9S0g/ALOtFBYYC9m769RlYx7Hat6o8IIZhzsw5M6yvRqPJQfqgwDI6n5WUSCugVXbH6I/Hu3eX&#10;lITIbcs1WMnokwz0avP2zXpwjVxAD7qVniCIDc3gGO1jdE1RBNFLw8MMnLTo7MAbHtH0u6L1fEB0&#10;o4tFWb4vBvCt8yBkCHh7OznpJuN3nRTxW9cFGYlmFGuLefd536a92Kx5s/Pc9Uocy+D/UIXhymLS&#10;E9Qtj5zsvfoLyijhIUAXZwJMAV2nhMwckM28/IPNQ8+dzFxQnOBOMoX/Byu+Hr57olpGq/mKEssN&#10;NulRjpF8gJEskj6DCw0+e3D4MI54jX3OXIO7B/EzEAs3Pbc7ee09DL3kLdY3T5HFWeiEExLIdvgC&#10;Labh+wgZaOy8SeKhHATRsU9Pp96kUgReLpd1VV6gS6CvquvVMjev4M1LtPMhfpJgSDow6rH3GZ0f&#10;7kNM1fDm5UlKZuFOaZ37ry0ZGF3VizoHnHmMijieWhlGL8u0poFJJD/aNgdHrvR0xgTaHlknohPl&#10;OG7HLHCWJCmyhfYJZfAwTSP+Hjz04H9TMuAkMhp+7bmXlOjPFqVczasqjW42qvpigYY/92zPPdwK&#10;hGJURE/JZNzEPPAT6WsUvVNZj9dajkXjjGWZjv8hDfG5nV+9/trNMwAAAP//AwBQSwMEFAAGAAgA&#10;AAAhAFRzpOPdAAAABwEAAA8AAABkcnMvZG93bnJldi54bWxMjsFqwzAQRO+F/IPYQi+lkRNSu3G9&#10;DqEQCKE9NO0HyNbGMrEkYymO8/fdntrbDDPMvGIz2U6MNITWO4TFPAFBrva6dQ3C99fu6QVEiMpp&#10;1XlHCDcKsClnd4XKtb+6TxqPsRE84kKuEEyMfS5lqA1ZFea+J8fZyQ9WRbZDI/WgrjxuO7lMklRa&#10;1Tp+MKqnN0P1+XixCI+mTz7eT/tqp9PanA9BZXY8ID7cT9tXEJGm+FeGX3xGh5KZKn9xOogOYbnI&#10;uImwWoPg+Hm1ZlEhZGkGsizkf/7yBwAA//8DAFBLAQItABQABgAIAAAAIQC2gziS/gAAAOEBAAAT&#10;AAAAAAAAAAAAAAAAAAAAAABbQ29udGVudF9UeXBlc10ueG1sUEsBAi0AFAAGAAgAAAAhADj9If/W&#10;AAAAlAEAAAsAAAAAAAAAAAAAAAAALwEAAF9yZWxzLy5yZWxzUEsBAi0AFAAGAAgAAAAhAG9Mlw0Q&#10;AgAA/QMAAA4AAAAAAAAAAAAAAAAALgIAAGRycy9lMm9Eb2MueG1sUEsBAi0AFAAGAAgAAAAhAFRz&#10;pOPdAAAABwEAAA8AAAAAAAAAAAAAAAAAagQAAGRycy9kb3ducmV2LnhtbFBLBQYAAAAABAAEAPMA&#10;AAB0BQAAAAA=&#10;" filled="f" stroked="f">
                <v:textbox>
                  <w:txbxContent>
                    <w:p w14:paraId="62614BD8" w14:textId="5DD6C25A" w:rsidR="008A04DA" w:rsidRPr="001D4E5B" w:rsidRDefault="008A04DA" w:rsidP="002D4567">
                      <w:pPr>
                        <w:jc w:val="center"/>
                        <w:rPr>
                          <w:rFonts w:ascii="NobelCE Lt" w:hAnsi="NobelCE Lt" w:cs="Nobel-Light"/>
                          <w:sz w:val="52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52"/>
                        </w:rPr>
                        <w:t>LS 400 (1990-1995)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1D0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2237824" behindDoc="0" locked="0" layoutInCell="1" allowOverlap="1" wp14:anchorId="718D7C79" wp14:editId="2522D824">
                <wp:simplePos x="0" y="0"/>
                <wp:positionH relativeFrom="column">
                  <wp:posOffset>10196195</wp:posOffset>
                </wp:positionH>
                <wp:positionV relativeFrom="paragraph">
                  <wp:posOffset>35560</wp:posOffset>
                </wp:positionV>
                <wp:extent cx="2374900" cy="451485"/>
                <wp:effectExtent l="0" t="0" r="0" b="5715"/>
                <wp:wrapSquare wrapText="bothSides"/>
                <wp:docPr id="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177D4" w14:textId="77777777" w:rsidR="008A04DA" w:rsidRPr="001D4E5B" w:rsidRDefault="008A04DA" w:rsidP="002D4567">
                            <w:pPr>
                              <w:jc w:val="center"/>
                              <w:rPr>
                                <w:rFonts w:ascii="NobelCE Lt" w:hAnsi="NobelCE Lt" w:cs="Nobel-Light"/>
                                <w:sz w:val="52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52"/>
                              </w:rPr>
                              <w:t>LS 500 (2019)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D7C79" id="_x0000_s1028" type="#_x0000_t202" style="position:absolute;margin-left:802.85pt;margin-top:2.8pt;width:187pt;height:35.55pt;z-index:25223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IrDwIAAP0DAAAOAAAAZHJzL2Uyb0RvYy54bWysU9tuGyEQfa/Uf0C813vpurZXXkdp0lSV&#10;0ouU9AMwy3pRgaGAvet+fQbWcaz0rSoPiGGYM3PODOurUStyEM5LMA0tZjklwnBopdk19Ofj3bsl&#10;JT4w0zIFRjT0KDy92rx9sx5sLUroQbXCEQQxvh5sQ/sQbJ1lnvdCMz8DKww6O3CaBTTdLmsdGxBd&#10;q6zM8w/ZAK61DrjwHm9vJyfdJPyuEzx87zovAlENxdpC2l3at3HPNmtW7xyzveSnMtg/VKGZNJj0&#10;DHXLAiN7J/+C0pI78NCFGQedQddJLhIHZFPkr9g89MyKxAXF8fYsk/9/sPzb4Ycjsm1oVSwoMUxj&#10;kx7FGMhHGEkZ9Rmsr/HZg8WHYcRr7HPi6u098F+eGLjpmdmJa+dg6AVrsb4iRmYXoROOjyDb4Su0&#10;mIbtAySgsXM6iodyEETHPh3PvYmlcLws3y+qVY4ujr5qXlTLeUrB6udo63z4LECTeGiow94ndHa4&#10;9yFWw+rnJzGZgTupVOq/MmRo6GpezlPAhUfLgOOppG7oMo9rGphI8pNpU3BgUk1nTKDMiXUkOlEO&#10;43ZMAp/F3EJ7RBkcTNOIvwcPPbg/lAw4iQ31v/fMCUrUF4NSroqqiqObjGq+KNFwl57tpYcZjlAN&#10;5cFRMhk3IQ38RPoaRe9k0iN2Z6rlVDTOWJLp9B/iEF/a6dXLr908AQAA//8DAFBLAwQUAAYACAAA&#10;ACEAlmKZcd4AAAAKAQAADwAAAGRycy9kb3ducmV2LnhtbEyPQU7DMBBF90jcwRokNqi1QapN0zgV&#10;QqqEKlhQOMAkduOosR3Fbhpuz3QFyz/z9OdNuZ19zyY7pi4GDY9LAcyGJpoutBq+v3aLZ2ApYzDY&#10;x2A1/NgE2+r2psTCxEv4tNMht4xKQipQg8t5KDhPjbMe0zIONtDuGEePmeLYcjPihcp9z5+EkNxj&#10;F+iCw8G+OtucDmev4cEN4uP9+FbvjGzcaZ9Q+Wmv9f3d/LIBlu2c/2C46pM6VORUx3MwifWUpVgp&#10;YjWsJLArsFZrGtQalFTAq5L/f6H6BQAA//8DAFBLAQItABQABgAIAAAAIQC2gziS/gAAAOEBAAAT&#10;AAAAAAAAAAAAAAAAAAAAAABbQ29udGVudF9UeXBlc10ueG1sUEsBAi0AFAAGAAgAAAAhADj9If/W&#10;AAAAlAEAAAsAAAAAAAAAAAAAAAAALwEAAF9yZWxzLy5yZWxzUEsBAi0AFAAGAAgAAAAhAEoYcisP&#10;AgAA/QMAAA4AAAAAAAAAAAAAAAAALgIAAGRycy9lMm9Eb2MueG1sUEsBAi0AFAAGAAgAAAAhAJZi&#10;mXHeAAAACgEAAA8AAAAAAAAAAAAAAAAAaQQAAGRycy9kb3ducmV2LnhtbFBLBQYAAAAABAAEAPMA&#10;AAB0BQAAAAA=&#10;" filled="f" stroked="f">
                <v:textbox>
                  <w:txbxContent>
                    <w:p w14:paraId="1D1177D4" w14:textId="77777777" w:rsidR="008A04DA" w:rsidRPr="001D4E5B" w:rsidRDefault="008A04DA" w:rsidP="002D4567">
                      <w:pPr>
                        <w:jc w:val="center"/>
                        <w:rPr>
                          <w:rFonts w:ascii="NobelCE Lt" w:hAnsi="NobelCE Lt" w:cs="Nobel-Light"/>
                          <w:sz w:val="52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52"/>
                        </w:rPr>
                        <w:t>LS 500 (2019)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1D0A">
        <w:rPr>
          <w:noProof/>
          <w:lang w:eastAsia="ja-JP"/>
        </w:rPr>
        <w:drawing>
          <wp:anchor distT="0" distB="0" distL="114300" distR="114300" simplePos="0" relativeHeight="252242944" behindDoc="0" locked="0" layoutInCell="1" allowOverlap="1" wp14:anchorId="07148421" wp14:editId="391DA095">
            <wp:simplePos x="0" y="0"/>
            <wp:positionH relativeFrom="column">
              <wp:posOffset>6992620</wp:posOffset>
            </wp:positionH>
            <wp:positionV relativeFrom="paragraph">
              <wp:posOffset>1004570</wp:posOffset>
            </wp:positionV>
            <wp:extent cx="2078990" cy="1840865"/>
            <wp:effectExtent l="0" t="0" r="0" b="6985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D0A">
        <w:rPr>
          <w:noProof/>
          <w:lang w:eastAsia="ja-JP"/>
        </w:rPr>
        <w:drawing>
          <wp:anchor distT="0" distB="0" distL="114300" distR="114300" simplePos="0" relativeHeight="252241920" behindDoc="0" locked="0" layoutInCell="1" allowOverlap="1" wp14:anchorId="40A64F9E" wp14:editId="474931EC">
            <wp:simplePos x="0" y="0"/>
            <wp:positionH relativeFrom="column">
              <wp:posOffset>4194175</wp:posOffset>
            </wp:positionH>
            <wp:positionV relativeFrom="paragraph">
              <wp:posOffset>998220</wp:posOffset>
            </wp:positionV>
            <wp:extent cx="2093595" cy="1825625"/>
            <wp:effectExtent l="0" t="0" r="1905" b="3175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82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D0A">
        <w:rPr>
          <w:noProof/>
          <w:lang w:eastAsia="ja-JP"/>
        </w:rPr>
        <w:drawing>
          <wp:anchor distT="0" distB="0" distL="114300" distR="114300" simplePos="0" relativeHeight="252244992" behindDoc="0" locked="0" layoutInCell="1" allowOverlap="1" wp14:anchorId="5E0CF630" wp14:editId="324D65E8">
            <wp:simplePos x="0" y="0"/>
            <wp:positionH relativeFrom="column">
              <wp:posOffset>9779000</wp:posOffset>
            </wp:positionH>
            <wp:positionV relativeFrom="paragraph">
              <wp:posOffset>619760</wp:posOffset>
            </wp:positionV>
            <wp:extent cx="3276600" cy="2792730"/>
            <wp:effectExtent l="0" t="0" r="0" b="7620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20170411_01_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0" r="22677"/>
                    <a:stretch/>
                  </pic:blipFill>
                  <pic:spPr bwMode="auto">
                    <a:xfrm>
                      <a:off x="0" y="0"/>
                      <a:ext cx="3276600" cy="279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D0A">
        <w:rPr>
          <w:noProof/>
          <w:lang w:eastAsia="ja-JP"/>
        </w:rPr>
        <w:drawing>
          <wp:anchor distT="0" distB="0" distL="114300" distR="114300" simplePos="0" relativeHeight="252243968" behindDoc="0" locked="0" layoutInCell="1" allowOverlap="1" wp14:anchorId="5E4B4048" wp14:editId="07EE038B">
            <wp:simplePos x="0" y="0"/>
            <wp:positionH relativeFrom="margin">
              <wp:posOffset>248285</wp:posOffset>
            </wp:positionH>
            <wp:positionV relativeFrom="paragraph">
              <wp:posOffset>621665</wp:posOffset>
            </wp:positionV>
            <wp:extent cx="3121269" cy="2705100"/>
            <wp:effectExtent l="0" t="0" r="3175" b="0"/>
            <wp:wrapNone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ls-400_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69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D0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2E8553B1" wp14:editId="4B98A772">
                <wp:simplePos x="0" y="0"/>
                <wp:positionH relativeFrom="column">
                  <wp:posOffset>5314632</wp:posOffset>
                </wp:positionH>
                <wp:positionV relativeFrom="paragraph">
                  <wp:posOffset>3923982</wp:posOffset>
                </wp:positionV>
                <wp:extent cx="7950835" cy="279400"/>
                <wp:effectExtent l="0" t="0" r="0" b="0"/>
                <wp:wrapNone/>
                <wp:docPr id="422" name="Arrow: Left-Right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950835" cy="279400"/>
                        </a:xfrm>
                        <a:prstGeom prst="leftRightArrow">
                          <a:avLst/>
                        </a:prstGeom>
                        <a:solidFill>
                          <a:srgbClr val="203864">
                            <a:alpha val="10196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004E588F">
              <v:shapetype id="_x0000_t69" coordsize="21600,21600" o:spt="69" adj="4320,5400" path="m,10800l@0,21600@0@3@2@3@2,21600,21600,10800@2,0@2@1@0@1@0,xe" w14:anchorId="6FEE93F5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textboxrect="@5,@1,@6,@3" o:connecttype="custom" o:connectlocs="@2,0;10800,@1;@0,0;0,10800;@0,21600;10800,@3;@2,21600;21600,10800" o:connectangles="270,270,270,180,90,90,90,0"/>
                <v:handles>
                  <v:h position="#0,#1" xrange="0,10800" yrange="0,10800"/>
                </v:handles>
              </v:shapetype>
              <v:shape id="Arrow: Left-Right 422" style="position:absolute;margin-left:418.45pt;margin-top:308.95pt;width:626.05pt;height:22pt;rotation:-90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spid="_x0000_s1026" fillcolor="#203864" stroked="f" strokeweight="1pt" type="#_x0000_t69" adj="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3ohgIAAPwEAAAOAAAAZHJzL2Uyb0RvYy54bWysVE1P3DAQvVfqf7B8h+wGWJaILFqBqCqt&#10;AAEV51nHTiz5q7Z3s/TXd+wk0NKequZgjT2eN2+eZ3J5ddCK7LkP0pqazo9nlHDDbCNNW9Nvz7dH&#10;S0pCBNOAsobX9JUHerX6/OmydxUvbWdVwz1BEBOq3tW0i9FVRRFYxzWEY+u4QaewXkPErW+LxkOP&#10;6FoV5Wy2KHrrG+ct4yHg6c3gpKuMLwRn8V6IwCNRNUVuMa8+r9u0FqtLqFoPrpNspAH/wEKDNJj0&#10;DeoGIpCdl39Aacm8DVbEY2Z1YYWQjOcasJr57EM1Tx04nmtBcYJ7kyn8P1h2t3/wRDY1PS1LSgxo&#10;fKS197avyIaLePQo2y6S5ESpehcqjHhyD37cBTRT3QfhNfEW9Z0v8F3wy3JggeSQ1X59U5sfImF4&#10;eH5xNluenFHC0FeeX5xiDKIWA1gCdT7EL9xqkoyaKuST6WR+GR/2mxCHoOlyCgxWyeZWKpU3vt1e&#10;K0/2gD1Qzk6Wi9MhVrkOhtP5bH6xGJOH4Xom8huOMqTH8spz5EkYYLMKBRFN7VC+YFpKQLU4BSz6&#10;nMDYRAHZDZXcQOiGdBk2pYNKy4j9r6Su6XKQbahGmeTluYPHEpP4g9zJ2trmFV8uS458gmO3ElXa&#10;QIgP4LGH8RDnMt7jIpRF5na0KOms//G383QfWwu9lPQ4E1jV9x14Ton6arDp0gBNhp+M7WSYnb62&#10;KPE8s8kmBvioJlN4q19wXNcpC7rAMMxV0+1kXsdhMnHcGV+v8yUcEwdxY54cS9CTmM+HF/BubIyI&#10;LXVnp2mB6kNXDHdTpLHrXbRC5pZ5VxHfOm1wxPKrj7+DNMO/7vOt95/W6icAAAD//wMAUEsDBBQA&#10;BgAIAAAAIQBrHWyo4QAAAA0BAAAPAAAAZHJzL2Rvd25yZXYueG1sTE9NS8NAFLwL/oflCd7spjEN&#10;TcymqCDoQYqpIN422ddscD9CdtvGf+/rqd5m3gzzZqrNbA074hQG7wQsFwkwdJ1Xg+sFfO5e7tbA&#10;QpROSeMdCvjFAJv6+qqSpfIn94HHJvaMQlwopQAd41hyHjqNVoaFH9GRtveTlZHo1HM1yROFW8PT&#10;JMm5lYOjD1qO+Kyx+2kOVkDxtt+96/zraTZp95027baYX7dC3N7Mjw/AIs7xYoZzfaoONXVq/cGp&#10;wAzxLFvSmEjonjacHdl6RZeWUJqvCuB1xf+vqP8AAAD//wMAUEsBAi0AFAAGAAgAAAAhALaDOJL+&#10;AAAA4QEAABMAAAAAAAAAAAAAAAAAAAAAAFtDb250ZW50X1R5cGVzXS54bWxQSwECLQAUAAYACAAA&#10;ACEAOP0h/9YAAACUAQAACwAAAAAAAAAAAAAAAAAvAQAAX3JlbHMvLnJlbHNQSwECLQAUAAYACAAA&#10;ACEAkwi96IYCAAD8BAAADgAAAAAAAAAAAAAAAAAuAgAAZHJzL2Uyb0RvYy54bWxQSwECLQAUAAYA&#10;CAAAACEAax1sqOEAAAANAQAADwAAAAAAAAAAAAAAAADgBAAAZHJzL2Rvd25yZXYueG1sUEsFBgAA&#10;AAAEAAQA8wAAAO4FAAAAAA==&#10;">
                <v:fill opacity="6682f"/>
                <v:textbox inset="0,0,0,0"/>
              </v:shape>
            </w:pict>
          </mc:Fallback>
        </mc:AlternateContent>
      </w:r>
      <w:r w:rsidRPr="00CF1D0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116F2F4" wp14:editId="587338AE">
                <wp:simplePos x="0" y="0"/>
                <wp:positionH relativeFrom="column">
                  <wp:posOffset>-135255</wp:posOffset>
                </wp:positionH>
                <wp:positionV relativeFrom="paragraph">
                  <wp:posOffset>3924934</wp:posOffset>
                </wp:positionV>
                <wp:extent cx="7949565" cy="276225"/>
                <wp:effectExtent l="0" t="0" r="0" b="1905"/>
                <wp:wrapNone/>
                <wp:docPr id="423" name="Arrow: Left-Right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949565" cy="276225"/>
                        </a:xfrm>
                        <a:prstGeom prst="leftRightArrow">
                          <a:avLst/>
                        </a:prstGeom>
                        <a:solidFill>
                          <a:srgbClr val="203864">
                            <a:alpha val="10196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119ACF91">
              <v:shape id="Arrow: Left-Right 423" style="position:absolute;margin-left:-10.65pt;margin-top:309.05pt;width:625.95pt;height:21.75pt;rotation:-90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spid="_x0000_s1026" fillcolor="#203864" stroked="f" strokeweight="1pt" type="#_x0000_t69" adj="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hVhgIAAPwEAAAOAAAAZHJzL2Uyb0RvYy54bWysVE1P3DAQvVfqf7B8h+wGWCAii1Ygqkor&#10;QIWq51nH2VjyV8fezdJf37GTQEt7qpqDNfZ43sx7nsnV9cFotpcYlLM1nx/POJNWuEbZbc2/Pt8d&#10;XXAWItgGtLOy5i8y8Ovlxw9Xva9k6TqnG4mMQGyoel/zLkZfFUUQnTQQjp2XlpytQwORtrgtGoSe&#10;0I0uytlsUfQOG49OyBDo9HZw8mXGb1sp4kPbBhmZrjnVFvOKed2ktVheQbVF8J0SYxnwD1UYUJaS&#10;vkLdQgS2Q/UHlFECXXBtPBbOFK5tlZCZA7GZz96xeerAy8yFxAn+Vabw/2DF/f4RmWpqflqecGbB&#10;0COtEF1fsbVs49EXte0iS06Sqvehoogn/4jjLpCZeB9aNAwd6Ttf0LvQl+UgguyQ1X55VVseIhN0&#10;eH55enm2OONMkK88X5TlWcpRDGAJ1GOIn6QzLBk111RPLifXl/Fhvw5xCJoup8DgtGrulNZ5g9vN&#10;jUa2B+qBcnZysTgdYrXvYDidz+aXizF5GK7nQn7D0Zb1RK88J25MADVrqyGSaTzJF+yWM9BbmgIR&#10;MSewLpVA1Q1MbiF0Q7oMm9JBZVSk/tfK1PxikG1go23yytzBI8Uk/iB3sjaueaGXy5JTPcGLO0Uq&#10;rSHER0DqYTqkuYwPtLTaUeVutDjrHP7423m6T61FXs56mgli9X0HKDnTny01XRqgycDJ2EyG3Zkb&#10;RxLPczXZpACMejJbdOYbjesqZSEXWEG5ar6ZzJs4TCaNu5CrVb5EY+Ihru2TFwl6EvP58A3Qj40R&#10;qaXu3TQtUL3riuFuirRutYuuVbll3lSkt04bGrH86uPvIM3wr/t86+2ntfwJAAD//wMAUEsDBBQA&#10;BgAIAAAAIQA1P4GA3gAAAAsBAAAPAAAAZHJzL2Rvd25yZXYueG1sTI9BT4QwEIXvJv6HZky8uUV0&#10;CSJls5qYGA+usv6AQkcg0ilpu4D/3vGkp8nMe3nzvXK32lHM6MPgSMH1JgGB1DozUKfg4/h0lYMI&#10;UZPRoyNU8I0BdtX5WakL4xZ6x7mOneAQCoVW0Mc4FVKGtkerw8ZNSKx9Om915NV30ni9cLgdZZok&#10;mbR6IP7Q6wkfe2y/6pNVMMXm5c3P+6MLcq6X5wf5iu1BqcuLdX8PIuIa/8zwi8/oUDFT405kghgV&#10;bPP0jq0s3PBkQ5ZmtyAaPqTZNgdZlfJ/h+oHAAD//wMAUEsBAi0AFAAGAAgAAAAhALaDOJL+AAAA&#10;4QEAABMAAAAAAAAAAAAAAAAAAAAAAFtDb250ZW50X1R5cGVzXS54bWxQSwECLQAUAAYACAAAACEA&#10;OP0h/9YAAACUAQAACwAAAAAAAAAAAAAAAAAvAQAAX3JlbHMvLnJlbHNQSwECLQAUAAYACAAAACEA&#10;qQ2oVYYCAAD8BAAADgAAAAAAAAAAAAAAAAAuAgAAZHJzL2Uyb0RvYy54bWxQSwECLQAUAAYACAAA&#10;ACEANT+BgN4AAAALAQAADwAAAAAAAAAAAAAAAADgBAAAZHJzL2Rvd25yZXYueG1sUEsFBgAAAAAE&#10;AAQA8wAAAOsFAAAAAA==&#10;" w14:anchorId="50063F79">
                <v:fill opacity="6682f"/>
                <v:textbox inset="0,0,0,0"/>
              </v:shape>
            </w:pict>
          </mc:Fallback>
        </mc:AlternateContent>
      </w:r>
      <w:r w:rsidRPr="00CF1D0A">
        <w:rPr>
          <w:rFonts w:asciiTheme="minorHAnsi" w:eastAsiaTheme="minorEastAsia" w:hAnsiTheme="minorHAnsi" w:cstheme="minorBidi"/>
          <w:noProof/>
          <w:sz w:val="32"/>
          <w:lang w:eastAsia="ja-JP"/>
        </w:rPr>
        <mc:AlternateContent>
          <mc:Choice Requires="wps">
            <w:drawing>
              <wp:anchor distT="0" distB="0" distL="114300" distR="114300" simplePos="0" relativeHeight="252232704" behindDoc="0" locked="1" layoutInCell="1" allowOverlap="1" wp14:anchorId="57525456" wp14:editId="0C7A3B04">
                <wp:simplePos x="0" y="0"/>
                <wp:positionH relativeFrom="margin">
                  <wp:posOffset>8451850</wp:posOffset>
                </wp:positionH>
                <wp:positionV relativeFrom="margin">
                  <wp:posOffset>0</wp:posOffset>
                </wp:positionV>
                <wp:extent cx="4837430" cy="686435"/>
                <wp:effectExtent l="0" t="0" r="1270" b="18415"/>
                <wp:wrapNone/>
                <wp:docPr id="42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7430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0210B" w14:textId="2265F3AF" w:rsidR="008A04DA" w:rsidRPr="006C16F9" w:rsidRDefault="008A04DA" w:rsidP="002D4567">
                            <w:pPr>
                              <w:spacing w:before="20" w:after="160" w:line="259" w:lineRule="auto"/>
                              <w:ind w:left="20"/>
                              <w:jc w:val="center"/>
                              <w:rPr>
                                <w:rFonts w:ascii="Nobel-Light" w:eastAsia="MS Mincho" w:hAnsi="Nobel-Light" w:cs="Nobel-Light"/>
                                <w:color w:val="000000"/>
                                <w:sz w:val="96"/>
                                <w:szCs w:val="21"/>
                                <w:lang w:eastAsia="ja-JP"/>
                              </w:rPr>
                            </w:pPr>
                            <w:r w:rsidRPr="001D4E5B">
                              <w:rPr>
                                <w:rFonts w:ascii="NobelCE Bk" w:eastAsia="MS Mincho" w:hAnsi="NobelCE Bk" w:cs="Nobel-Light"/>
                                <w:color w:val="000000"/>
                                <w:sz w:val="96"/>
                              </w:rPr>
                              <w:t>LS 400</w:t>
                            </w:r>
                            <w:r w:rsidR="00435FC5">
                              <w:rPr>
                                <w:rFonts w:ascii="Nobel-Light" w:eastAsia="MS Mincho" w:hAnsi="Nobel-Light" w:cs="Nobel-Light"/>
                                <w:color w:val="000000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Wingdings"/>
                                <w:color w:val="000000"/>
                                <w:sz w:val="96"/>
                              </w:rPr>
                              <w:t></w:t>
                            </w:r>
                            <w:r>
                              <w:rPr>
                                <w:rFonts w:ascii="Nobel-Light" w:eastAsia="MS Mincho" w:hAnsi="Nobel-Light" w:cs="Nobel-Light"/>
                                <w:color w:val="000000"/>
                                <w:sz w:val="96"/>
                              </w:rPr>
                              <w:t xml:space="preserve"> </w:t>
                            </w:r>
                            <w:r w:rsidRPr="001D4E5B">
                              <w:rPr>
                                <w:rFonts w:ascii="NobelCE Bk" w:eastAsia="MS Mincho" w:hAnsi="NobelCE Bk" w:cs="Nobel-Light"/>
                                <w:color w:val="000000"/>
                                <w:sz w:val="96"/>
                              </w:rPr>
                              <w:t>LS 500</w:t>
                            </w:r>
                          </w:p>
                          <w:p w14:paraId="3ED048FC" w14:textId="77777777" w:rsidR="008A04DA" w:rsidRDefault="008A04DA" w:rsidP="002D4567">
                            <w:pPr>
                              <w:spacing w:before="137" w:after="160" w:line="259" w:lineRule="auto"/>
                              <w:ind w:left="235"/>
                              <w:jc w:val="center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578CC8E8" w14:textId="77777777" w:rsidR="008A04DA" w:rsidRPr="006A0F67" w:rsidRDefault="008A04DA" w:rsidP="002D4567">
                            <w:pPr>
                              <w:spacing w:before="137" w:after="160" w:line="259" w:lineRule="auto"/>
                              <w:ind w:left="235"/>
                              <w:jc w:val="center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4F04528F" w14:textId="77777777" w:rsidR="008A04DA" w:rsidRPr="006A0F67" w:rsidRDefault="008A04DA" w:rsidP="002D4567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25456" id="Text Box 69" o:spid="_x0000_s1029" type="#_x0000_t202" style="position:absolute;margin-left:665.5pt;margin-top:0;width:380.9pt;height:54.05pt;z-index:25223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+U7wEAAMADAAAOAAAAZHJzL2Uyb0RvYy54bWysU9tu2zAMfR+wfxD0vji3ZakRp+hadBjQ&#10;XYB2H8DIcizMFjVKiZ19/Sg5ztrtbdiLQJHU4eEhtbnu20YcNXmDtpCzyVQKbRWWxu4L+e3p/s1a&#10;Ch/AltCg1YU8aS+vt69fbTqX6znW2JSaBINYn3eukHUILs8yr2rdgp+g05aDFVILga+0z0qCjtHb&#10;JptPp6usQyododLes/duCMptwq8qrcKXqvI6iKaQzC2kk9K5i2e23UC+J3C1UWca8A8sWjCWi16g&#10;7iCAOJD5C6o1itBjFSYK2wyryiideuBuZtM/unmswenUC4vj3UUm//9g1efjVxKmLORyvpTCQstD&#10;etJ9EO+xF6urKFDnfM55j44zQ89+HnRq1rsHVN+9sHhbg93rGyLsag0lE5zFl9mzpwOOjyC77hOW&#10;XAcOARNQX1Eb1WM9BKPzoE6X4UQuip3L9eLdcsEhxbHVerVcvE0lIB9fO/Lhg8ZWRKOQxMNP6HB8&#10;8CGygXxMicUs3pumSQvQ2BcOToyexD4SHqiHftcnpRajKDssT9wO4bBW/A3YqJF+StHxShXS/zgA&#10;aSmaj5Ylifs3GjQau9EAq/hpIYMUg3kbhj09ODL7mpEH0S3esGyVSR1FfQcWZ7q8JqnR80rHPXx+&#10;T1m/P972FwAAAP//AwBQSwMEFAAGAAgAAAAhAEfbLrrfAAAACgEAAA8AAABkcnMvZG93bnJldi54&#10;bWxMj8FqwzAQRO+F/IPYQm+NZAdC4loOIbSnQqnjHnqU7Y0tYq1cS0ncv+/21F4Whhlm3+S72Q3i&#10;ilOwnjQkSwUCqfGtpU7DR/XyuAERoqHWDJ5QwzcG2BWLu9xkrb9Riddj7ASXUMiMhj7GMZMyND06&#10;E5Z+RGLv5CdnIsupk+1kblzuBpkqtZbOWOIPvRnx0GNzPl6chv0nlc/2661+L0+lraqtotf1WeuH&#10;+3n/BCLiHP/C8IvP6FAwU+0v1AYxsF6tEh4TNfBlP1XblLfU7KhNArLI5f8JxQ8AAAD//wMAUEsB&#10;Ai0AFAAGAAgAAAAhALaDOJL+AAAA4QEAABMAAAAAAAAAAAAAAAAAAAAAAFtDb250ZW50X1R5cGVz&#10;XS54bWxQSwECLQAUAAYACAAAACEAOP0h/9YAAACUAQAACwAAAAAAAAAAAAAAAAAvAQAAX3JlbHMv&#10;LnJlbHNQSwECLQAUAAYACAAAACEAs6o/lO8BAADAAwAADgAAAAAAAAAAAAAAAAAuAgAAZHJzL2Uy&#10;b0RvYy54bWxQSwECLQAUAAYACAAAACEAR9suut8AAAAKAQAADwAAAAAAAAAAAAAAAABJBAAAZHJz&#10;L2Rvd25yZXYueG1sUEsFBgAAAAAEAAQA8wAAAFUFAAAAAA==&#10;" filled="f" stroked="f">
                <v:textbox inset="0,0,0,0">
                  <w:txbxContent>
                    <w:p w14:paraId="0D10210B" w14:textId="2265F3AF" w:rsidR="008A04DA" w:rsidRPr="006C16F9" w:rsidRDefault="008A04DA" w:rsidP="002D4567">
                      <w:pPr>
                        <w:spacing w:before="20" w:after="160" w:line="259" w:lineRule="auto"/>
                        <w:ind w:left="20"/>
                        <w:jc w:val="center"/>
                        <w:rPr>
                          <w:rFonts w:ascii="Nobel-Light" w:eastAsia="MS Mincho" w:hAnsi="Nobel-Light" w:cs="Nobel-Light"/>
                          <w:color w:val="000000"/>
                          <w:sz w:val="96"/>
                          <w:szCs w:val="21"/>
                          <w:lang w:eastAsia="ja-JP"/>
                        </w:rPr>
                      </w:pPr>
                      <w:r w:rsidRPr="001D4E5B">
                        <w:rPr>
                          <w:rFonts w:ascii="NobelCE Bk" w:eastAsia="MS Mincho" w:hAnsi="NobelCE Bk" w:cs="Nobel-Light"/>
                          <w:color w:val="000000"/>
                          <w:sz w:val="96"/>
                        </w:rPr>
                        <w:t>LS 400</w:t>
                      </w:r>
                      <w:r w:rsidR="00435FC5">
                        <w:rPr>
                          <w:rFonts w:ascii="Nobel-Light" w:eastAsia="MS Mincho" w:hAnsi="Nobel-Light" w:cs="Nobel-Light"/>
                          <w:color w:val="000000"/>
                          <w:sz w:val="96"/>
                        </w:rPr>
                        <w:t xml:space="preserve"> </w:t>
                      </w:r>
                      <w:r>
                        <w:rPr>
                          <w:rFonts w:ascii="Wingdings" w:eastAsia="Wingdings" w:hAnsi="Wingdings" w:cs="Wingdings"/>
                          <w:color w:val="000000"/>
                          <w:sz w:val="96"/>
                        </w:rPr>
                        <w:t></w:t>
                      </w:r>
                      <w:r>
                        <w:rPr>
                          <w:rFonts w:ascii="Nobel-Light" w:eastAsia="MS Mincho" w:hAnsi="Nobel-Light" w:cs="Nobel-Light"/>
                          <w:color w:val="000000"/>
                          <w:sz w:val="96"/>
                        </w:rPr>
                        <w:t xml:space="preserve"> </w:t>
                      </w:r>
                      <w:r w:rsidRPr="001D4E5B">
                        <w:rPr>
                          <w:rFonts w:ascii="NobelCE Bk" w:eastAsia="MS Mincho" w:hAnsi="NobelCE Bk" w:cs="Nobel-Light"/>
                          <w:color w:val="000000"/>
                          <w:sz w:val="96"/>
                        </w:rPr>
                        <w:t>LS 500</w:t>
                      </w:r>
                    </w:p>
                    <w:p w14:paraId="3ED048FC" w14:textId="77777777" w:rsidR="008A04DA" w:rsidRDefault="008A04DA" w:rsidP="002D4567">
                      <w:pPr>
                        <w:spacing w:before="137" w:after="160" w:line="259" w:lineRule="auto"/>
                        <w:ind w:left="235"/>
                        <w:jc w:val="center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578CC8E8" w14:textId="77777777" w:rsidR="008A04DA" w:rsidRPr="006A0F67" w:rsidRDefault="008A04DA" w:rsidP="002D4567">
                      <w:pPr>
                        <w:spacing w:before="137" w:after="160" w:line="259" w:lineRule="auto"/>
                        <w:ind w:left="235"/>
                        <w:jc w:val="center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4F04528F" w14:textId="77777777" w:rsidR="008A04DA" w:rsidRPr="006A0F67" w:rsidRDefault="008A04DA" w:rsidP="002D4567">
                      <w:pPr>
                        <w:spacing w:before="20"/>
                        <w:ind w:left="20"/>
                        <w:jc w:val="center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1FC58F4B" w14:textId="77777777" w:rsidR="002D4567" w:rsidRPr="00CF1D0A" w:rsidRDefault="002D4567" w:rsidP="002D4567">
      <w:pPr>
        <w:jc w:val="both"/>
        <w:rPr>
          <w:rFonts w:ascii="Nobel-Light" w:hAnsi="Nobel-Light" w:cs="Nobel-Light"/>
          <w:sz w:val="44"/>
          <w:szCs w:val="32"/>
        </w:rPr>
      </w:pPr>
    </w:p>
    <w:p w14:paraId="7916E751" w14:textId="4B7A3245" w:rsidR="002D4567" w:rsidRPr="00CF1D0A" w:rsidRDefault="00435FC5" w:rsidP="002D4567">
      <w:pPr>
        <w:rPr>
          <w:rFonts w:ascii="Nobel-Light" w:hAnsi="Nobel-Light" w:cs="Nobel-Light"/>
          <w:sz w:val="44"/>
          <w:szCs w:val="32"/>
        </w:rPr>
      </w:pPr>
      <w:r w:rsidRPr="00CF1D0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239ECCF3" wp14:editId="5E340A97">
                <wp:simplePos x="0" y="0"/>
                <wp:positionH relativeFrom="column">
                  <wp:posOffset>9496425</wp:posOffset>
                </wp:positionH>
                <wp:positionV relativeFrom="paragraph">
                  <wp:posOffset>2809875</wp:posOffset>
                </wp:positionV>
                <wp:extent cx="3769995" cy="4676775"/>
                <wp:effectExtent l="0" t="0" r="1905" b="9525"/>
                <wp:wrapSquare wrapText="bothSides"/>
                <wp:docPr id="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995" cy="4676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alpha val="10196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FD6A8" w14:textId="68DE6461" w:rsidR="008A04DA" w:rsidRPr="001D4E5B" w:rsidRDefault="008A04DA" w:rsidP="002D4567">
                            <w:pPr>
                              <w:jc w:val="both"/>
                              <w:rPr>
                                <w:rFonts w:ascii="NobelCE Lt" w:hAnsi="NobelCE Lt" w:cs="Nobel-Light"/>
                                <w:color w:val="000000" w:themeColor="text1"/>
                                <w:szCs w:val="32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>S nástupem modelů LS 400, LS 430 a LS 460 pronikl Lexus do nejvyšších úrovní trhu luxusních sedanů, a tak LS 500 rozhodně nesměl přinést zklamání. Již v základním zadání stálo, že musí být výkonnější než všichni předchůdci; luxusnější, avšak i sportovnější; elegantnější, avšak současně i dravější. Vlajkový model značky Lexus byl skvěle sladěn s</w:t>
                            </w:r>
                            <w:r w:rsidR="00067F4E"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> 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>filozofií „Yet“ (Avšak), kterou jako průkopník v roce 1990 zaváděl.</w:t>
                            </w:r>
                          </w:p>
                          <w:p w14:paraId="0A9AD61B" w14:textId="77777777" w:rsidR="008A04DA" w:rsidRPr="001D4E5B" w:rsidRDefault="008A04DA" w:rsidP="002D4567">
                            <w:pPr>
                              <w:jc w:val="both"/>
                              <w:rPr>
                                <w:rFonts w:ascii="NobelCE Lt" w:hAnsi="NobelCE Lt" w:cs="Nobel-Light"/>
                                <w:color w:val="000000" w:themeColor="text1"/>
                                <w:szCs w:val="32"/>
                              </w:rPr>
                            </w:pPr>
                          </w:p>
                          <w:p w14:paraId="71149303" w14:textId="0FA352E7" w:rsidR="008A04DA" w:rsidRPr="001D4E5B" w:rsidRDefault="008A04DA" w:rsidP="002D4567">
                            <w:pPr>
                              <w:jc w:val="both"/>
                              <w:rPr>
                                <w:rFonts w:ascii="NobelCE Lt" w:hAnsi="NobelCE Lt" w:cs="Nobel-Light"/>
                                <w:color w:val="000000" w:themeColor="text1"/>
                                <w:szCs w:val="32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>Nový LS 500 pohání zbrusu nový dvojitě přeplňovaný agregát 3,5 litru V6 o výkonu 421 koní s kombinovanou spotřebou paliva 9,8 l/100 km.</w:t>
                            </w:r>
                          </w:p>
                          <w:p w14:paraId="3D58C5B0" w14:textId="77777777" w:rsidR="008A04DA" w:rsidRPr="001D4E5B" w:rsidRDefault="008A04DA" w:rsidP="002D4567">
                            <w:pPr>
                              <w:jc w:val="both"/>
                              <w:rPr>
                                <w:rFonts w:ascii="NobelCE Lt" w:hAnsi="NobelCE Lt" w:cs="Nobel-Light"/>
                                <w:color w:val="000000" w:themeColor="text1"/>
                                <w:szCs w:val="32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1A4C47C" w14:textId="08A44F75" w:rsidR="008A04DA" w:rsidRPr="001D4E5B" w:rsidRDefault="008A04DA" w:rsidP="002D4567">
                            <w:pPr>
                              <w:jc w:val="both"/>
                              <w:rPr>
                                <w:rFonts w:ascii="NobelCE Lt" w:hAnsi="NobelCE Lt" w:cs="Nobel-Light"/>
                                <w:color w:val="000000" w:themeColor="text1"/>
                                <w:szCs w:val="32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>Za vylepšením podvozku stojí zbrusu nová platforma GA-L, zahrnující plně optimalizované víceprvkové zavěšení vpředu i vzadu pro precizní kontrolu nad koly vozidla za všech situací. Více kontroly znamená více pohodlí díky pohlcování nerovností a přesnější ovladatelnosti při rychlém projíždění okres</w:t>
                            </w:r>
                            <w:r w:rsidR="00067F4E"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>ek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791290D3" w14:textId="77777777" w:rsidR="008A04DA" w:rsidRPr="001D4E5B" w:rsidRDefault="008A04DA" w:rsidP="002D4567">
                            <w:pPr>
                              <w:jc w:val="both"/>
                              <w:rPr>
                                <w:rFonts w:ascii="NobelCE Lt" w:hAnsi="NobelCE Lt" w:cs="Nobel-Light"/>
                                <w:color w:val="000000" w:themeColor="text1"/>
                                <w:szCs w:val="32"/>
                              </w:rPr>
                            </w:pPr>
                          </w:p>
                          <w:p w14:paraId="584AEF4E" w14:textId="77777777" w:rsidR="008A04DA" w:rsidRPr="001D4E5B" w:rsidRDefault="008A04DA" w:rsidP="002D4567">
                            <w:pPr>
                              <w:jc w:val="both"/>
                              <w:rPr>
                                <w:rFonts w:ascii="NobelCE Lt" w:hAnsi="NobelCE Lt" w:cs="Nobel-Light"/>
                                <w:color w:val="000000" w:themeColor="text1"/>
                                <w:szCs w:val="32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Elegantní design exteriéru staví především na nové masce chladiče ve tvaru vřetene, jejíž speciální vývoj s využitím CAD technologie si vyžádal šest měsíců práce řemeslných mistrů </w:t>
                            </w:r>
                            <w:r w:rsidRPr="001D4E5B">
                              <w:rPr>
                                <w:rFonts w:ascii="NobelCE Lt" w:hAnsi="NobelCE Lt" w:cs="Nobel-Light"/>
                                <w:i/>
                                <w:color w:val="000000" w:themeColor="text1"/>
                              </w:rPr>
                              <w:t>takumi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, přičemž výsledný tvar je tak jedinečný, že finální data zahrnovala přes 7000 povrchů. 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ECCF3" id="_x0000_s1030" type="#_x0000_t202" style="position:absolute;margin-left:747.75pt;margin-top:221.25pt;width:296.85pt;height:368.25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sxRAIAAHAEAAAOAAAAZHJzL2Uyb0RvYy54bWysVNtu2zAMfR+wfxD0vjjJmptRp+jSdRjQ&#10;XYB2H8DIcixMEjVJiZ19fSk5vWR7G+YHQZSow8ND0pdXvdHsIH1QaCs+GY05k1Zgreyu4j8ebt8t&#10;OQsRbA0araz4UQZ+tX775rJzpZxii7qWnhGIDWXnKt7G6MqiCKKVBsIInbR02aA3EMn0u6L20BG6&#10;0cV0PJ4XHfraeRQyBDq9GS75OuM3jRTxW9MEGZmuOHGLefV53aa1WF9CufPgWiVONOAfWBhQloI+&#10;Q91ABLb36i8oo4THgE0cCTQFNo0SMudA2UzGf2Rz34KTORcSJ7hnmcL/gxVfD989U3XFL6YTziwY&#10;KtKD7CP7gD2bJn06F0pyu3fkGHs6pjrnXIO7Q/EzMIubFuxOXnuPXSuhJn6T9LJ49XTACQlk233B&#10;msLAPmIG6htvkngkByN0qtPxuTaJiqDD94v5arWacSbo7mK+mC8WsxwDyqfnzof4SaJhaVNxT8XP&#10;8HC4CzHRgfLJJUULqFV9q7TOxjFstGcHoD6h9qqx40xDiHRY8dv8ZSy9N0R+8JuN6Rs6CLRrYTid&#10;jCer+YlZyKg58lk0bVlX8dVsOsugFhON3IpGRZoHrUzFlwn+hJ9U/Wjr7BJB6WFPCWl7kjkpO2gc&#10;+20/VDSxSCXYYn0k3T0O7U/jSpsW/W/OOmr9iodfe/CSMv5sU+2W0+UyDcuZ5c+s7ZkFVhBcxSNn&#10;w3YT84wlZS1eU50blSvwwuZEm9o6y3MawTQ3r+3s9fKjWD8CAAD//wMAUEsDBBQABgAIAAAAIQDK&#10;6Vit4wAAAA4BAAAPAAAAZHJzL2Rvd25yZXYueG1sTI/NTsMwEITvSLyDtUjcqJ0o/UmIU6FKXEAV&#10;aqjg6sZuEmGvo9hNw9uznOC2o/k0O1NuZ2fZZMbQe5SQLAQwg43XPbYSju/PDxtgISrUyno0Er5N&#10;gG11e1OqQvsrHsxUx5ZRCIZCSehiHArOQ9MZp8LCDwbJO/vRqUhybLke1ZXCneWpECvuVI/0oVOD&#10;2XWm+aovTsKUu9cXvX9r94ePZLWztfhcn49S3t/NT4/AopnjHwy/9ak6VNTp5C+oA7Oks3y5JFZC&#10;lqV0EJKKTZ4CO5GZrHMBvCr5/xnVDwAAAP//AwBQSwECLQAUAAYACAAAACEAtoM4kv4AAADhAQAA&#10;EwAAAAAAAAAAAAAAAAAAAAAAW0NvbnRlbnRfVHlwZXNdLnhtbFBLAQItABQABgAIAAAAIQA4/SH/&#10;1gAAAJQBAAALAAAAAAAAAAAAAAAAAC8BAABfcmVscy8ucmVsc1BLAQItABQABgAIAAAAIQAJOLsx&#10;RAIAAHAEAAAOAAAAAAAAAAAAAAAAAC4CAABkcnMvZTJvRG9jLnhtbFBLAQItABQABgAIAAAAIQDK&#10;6Vit4wAAAA4BAAAPAAAAAAAAAAAAAAAAAJ4EAABkcnMvZG93bnJldi54bWxQSwUGAAAAAAQABADz&#10;AAAArgUAAAAA&#10;" fillcolor="#7f7f7f" stroked="f">
                <v:fill opacity="6682f"/>
                <v:textbox inset="14.4pt,14.4pt,14.4pt,14.4pt">
                  <w:txbxContent>
                    <w:p w14:paraId="70BFD6A8" w14:textId="68DE6461" w:rsidR="008A04DA" w:rsidRPr="001D4E5B" w:rsidRDefault="008A04DA" w:rsidP="002D4567">
                      <w:pPr>
                        <w:jc w:val="both"/>
                        <w:rPr>
                          <w:rFonts w:ascii="NobelCE Lt" w:hAnsi="NobelCE Lt" w:cs="Nobel-Light"/>
                          <w:color w:val="000000" w:themeColor="text1"/>
                          <w:szCs w:val="32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>S nástupem modelů LS 400, LS 430 a LS 460 pronikl Lexus do nejvyšších úrovní trhu luxusních sedanů, a tak LS 500 rozhodně nesměl přinést zklamání. Již v základním zadání stálo, že musí být výkonnější než všichni předchůdci; luxusnější, avšak i sportovnější; elegantnější, avšak současně i dravější. Vlajkový model značky Lexus byl skvěle sladěn s</w:t>
                      </w:r>
                      <w:r w:rsidR="00067F4E"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> 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>filozofií „Yet“ (Avšak), kterou jako průkopník v roce 1990 zaváděl.</w:t>
                      </w:r>
                    </w:p>
                    <w:p w14:paraId="0A9AD61B" w14:textId="77777777" w:rsidR="008A04DA" w:rsidRPr="001D4E5B" w:rsidRDefault="008A04DA" w:rsidP="002D4567">
                      <w:pPr>
                        <w:jc w:val="both"/>
                        <w:rPr>
                          <w:rFonts w:ascii="NobelCE Lt" w:hAnsi="NobelCE Lt" w:cs="Nobel-Light"/>
                          <w:color w:val="000000" w:themeColor="text1"/>
                          <w:szCs w:val="32"/>
                        </w:rPr>
                      </w:pPr>
                    </w:p>
                    <w:p w14:paraId="71149303" w14:textId="0FA352E7" w:rsidR="008A04DA" w:rsidRPr="001D4E5B" w:rsidRDefault="008A04DA" w:rsidP="002D4567">
                      <w:pPr>
                        <w:jc w:val="both"/>
                        <w:rPr>
                          <w:rFonts w:ascii="NobelCE Lt" w:hAnsi="NobelCE Lt" w:cs="Nobel-Light"/>
                          <w:color w:val="000000" w:themeColor="text1"/>
                          <w:szCs w:val="32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>Nový LS 500 pohání zbrusu nový dvojitě přeplňovaný agregát 3,5 litru V6 o výkonu 421 koní s kombinovanou spotřebou paliva 9,8 l/100 km.</w:t>
                      </w:r>
                    </w:p>
                    <w:p w14:paraId="3D58C5B0" w14:textId="77777777" w:rsidR="008A04DA" w:rsidRPr="001D4E5B" w:rsidRDefault="008A04DA" w:rsidP="002D4567">
                      <w:pPr>
                        <w:jc w:val="both"/>
                        <w:rPr>
                          <w:rFonts w:ascii="NobelCE Lt" w:hAnsi="NobelCE Lt" w:cs="Nobel-Light"/>
                          <w:color w:val="000000" w:themeColor="text1"/>
                          <w:szCs w:val="32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 </w:t>
                      </w:r>
                    </w:p>
                    <w:p w14:paraId="11A4C47C" w14:textId="08A44F75" w:rsidR="008A04DA" w:rsidRPr="001D4E5B" w:rsidRDefault="008A04DA" w:rsidP="002D4567">
                      <w:pPr>
                        <w:jc w:val="both"/>
                        <w:rPr>
                          <w:rFonts w:ascii="NobelCE Lt" w:hAnsi="NobelCE Lt" w:cs="Nobel-Light"/>
                          <w:color w:val="000000" w:themeColor="text1"/>
                          <w:szCs w:val="32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>Za vylepšením podvozku stojí zbrusu nová platforma GA-L, zahrnující plně optimalizované víceprvkové zavěšení vpředu i vzadu pro precizní kontrolu nad koly vozidla za všech situací. Více kontroly znamená více pohodlí díky pohlcování nerovností a přesnější ovladatelnosti při rychlém projíždění okres</w:t>
                      </w:r>
                      <w:r w:rsidR="00067F4E"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>ek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. </w:t>
                      </w:r>
                    </w:p>
                    <w:p w14:paraId="791290D3" w14:textId="77777777" w:rsidR="008A04DA" w:rsidRPr="001D4E5B" w:rsidRDefault="008A04DA" w:rsidP="002D4567">
                      <w:pPr>
                        <w:jc w:val="both"/>
                        <w:rPr>
                          <w:rFonts w:ascii="NobelCE Lt" w:hAnsi="NobelCE Lt" w:cs="Nobel-Light"/>
                          <w:color w:val="000000" w:themeColor="text1"/>
                          <w:szCs w:val="32"/>
                        </w:rPr>
                      </w:pPr>
                    </w:p>
                    <w:p w14:paraId="584AEF4E" w14:textId="77777777" w:rsidR="008A04DA" w:rsidRPr="001D4E5B" w:rsidRDefault="008A04DA" w:rsidP="002D4567">
                      <w:pPr>
                        <w:jc w:val="both"/>
                        <w:rPr>
                          <w:rFonts w:ascii="NobelCE Lt" w:hAnsi="NobelCE Lt" w:cs="Nobel-Light"/>
                          <w:color w:val="000000" w:themeColor="text1"/>
                          <w:szCs w:val="32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Elegantní design exteriéru staví především na nové masce chladiče ve tvaru vřetene, jejíž speciální vývoj s využitím CAD technologie si vyžádal šest měsíců práce řemeslných mistrů </w:t>
                      </w:r>
                      <w:r w:rsidRPr="001D4E5B">
                        <w:rPr>
                          <w:rFonts w:ascii="NobelCE Lt" w:hAnsi="NobelCE Lt" w:cs="Nobel-Light"/>
                          <w:i/>
                          <w:color w:val="000000" w:themeColor="text1"/>
                        </w:rPr>
                        <w:t>takumi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, přičemž výsledný tvar je tak jedinečný, že finální data zahrnovala přes 7000 povrchů.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1D0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2233728" behindDoc="0" locked="0" layoutInCell="1" allowOverlap="1" wp14:anchorId="510AA8DD" wp14:editId="2C7AD6AB">
                <wp:simplePos x="0" y="0"/>
                <wp:positionH relativeFrom="column">
                  <wp:posOffset>19050</wp:posOffset>
                </wp:positionH>
                <wp:positionV relativeFrom="paragraph">
                  <wp:posOffset>2905125</wp:posOffset>
                </wp:positionV>
                <wp:extent cx="3608070" cy="4331970"/>
                <wp:effectExtent l="0" t="0" r="0" b="0"/>
                <wp:wrapSquare wrapText="bothSides"/>
                <wp:docPr id="4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8070" cy="43319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10196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71737" w14:textId="35A8155A" w:rsidR="008A04DA" w:rsidRPr="001D4E5B" w:rsidRDefault="008A04DA" w:rsidP="002D4567">
                            <w:pPr>
                              <w:jc w:val="both"/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>Premiéra vozu LS 400 byla šokem pro celý svět</w:t>
                            </w:r>
                            <w:r w:rsidR="00724532"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>. F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anouškům luxusních vozů se tehdy poprvé přestavila zbrusu nová značka Lexus, která pozvedla laťku </w:t>
                            </w:r>
                            <w:r w:rsidR="00724532"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daného automobilového 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segmentu. Konstruktéři LS během vývoje prošlapávali dvě hlavních cesty: technologicky vyspělé základy a vrcholnou úroveň výbavy. </w:t>
                            </w:r>
                          </w:p>
                          <w:p w14:paraId="5A326E9F" w14:textId="77777777" w:rsidR="008A04DA" w:rsidRPr="001D4E5B" w:rsidRDefault="008A04DA" w:rsidP="002D4567">
                            <w:pPr>
                              <w:jc w:val="both"/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</w:pPr>
                          </w:p>
                          <w:p w14:paraId="5BCABB34" w14:textId="3CBFB92C" w:rsidR="008A04DA" w:rsidRPr="001D4E5B" w:rsidRDefault="008A04DA" w:rsidP="002D4567">
                            <w:pPr>
                              <w:jc w:val="both"/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>LS 400 je poháněn hliníkovým agregátem V8 4,0 litru 1UZ-FE ve spojení se čtyřstupňovou automatickou</w:t>
                            </w:r>
                            <w:r w:rsidR="00724532"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 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>převodovkou; odpružení vozu zajišťují dvojité lichoběžníky vpředu i vzadu. Spojení motoru, hnacího ústrojí a systému odpružení je tak dokonale hladké, že na kapotě LS může stát pyramida sklenic na víno, zatímco vůz uhání rychlostí 140 km/h na testovací stolici.</w:t>
                            </w:r>
                          </w:p>
                          <w:p w14:paraId="0B7C93E2" w14:textId="77777777" w:rsidR="008A04DA" w:rsidRPr="001D4E5B" w:rsidRDefault="008A04DA" w:rsidP="002D4567">
                            <w:pPr>
                              <w:jc w:val="both"/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</w:pPr>
                          </w:p>
                          <w:p w14:paraId="4541FE59" w14:textId="77777777" w:rsidR="008A04DA" w:rsidRPr="001D4E5B" w:rsidRDefault="008A04DA" w:rsidP="002D4567">
                            <w:pPr>
                              <w:jc w:val="both"/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LS doslova překypuje standardní výbavou. Z dlouhého seznamu prvků základní výbavy jmenujme počítačově řízenou plně automatickou klimatizaci, elektrické nastavování sedadel, elektrické nastavování ukotvení bezpečnostního pásu, osvětlení nástupního prostoru nebo dálkové zamykání. V roce 1990 byla podobná úroveň jízdních výkonů a standardní výbavy něčím neslýchaným. 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A8DD" id="_x0000_s1031" type="#_x0000_t202" style="position:absolute;margin-left:1.5pt;margin-top:228.75pt;width:284.1pt;height:341.1pt;z-index:25223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GEOwIAAGIEAAAOAAAAZHJzL2Uyb0RvYy54bWysVNtu2zAMfR+wfxD0vtpJmywx6hRduw4D&#10;ugvQ7gMYWY6FSaImKbGzry8lp2mzvQ3zgyBK1OHhIenLq8FotpM+KLQ1n5yVnEkrsFF2U/Mfj3fv&#10;FpyFCLYBjVbWfC8Dv1q9fXPZu0pOsUPdSM8IxIaqdzXvYnRVUQTRSQPhDJ20dNmiNxDJ9Jui8dAT&#10;utHFtCznRY++cR6FDIFOb8dLvsr4bStF/Na2QUama07cYl59XtdpLVaXUG08uE6JAw34BxYGlKWg&#10;R6hbiMC2Xv0FZZTwGLCNZwJNgW2rhMw5UDaT8o9sHjpwMudC4gR3lCn8P1jxdffdM9XU/GJK+lgw&#10;VKRHOUT2AQc2Tfr0LlTk9uDIMQ50THXOuQZ3j+JnYBZvOrAbee099p2EhvhN0svi1dMRJySQdf8F&#10;GwoD24gZaGi9SeKRHIzQicf+WJtERdDh+bxclO/pStDdxfn5ZElGigHV83PnQ/wk0bC0qbmn4md4&#10;2N2HOLo+u6RoAbVq7pTW2UgNJ2+0ZzugVllvxhT11hDX8WxW0jc2DGjXwXg6KSfL+YFI7toEkmmd&#10;4GvL+povZ9NZpmQxBSZOUBkVaQK0MjVfpAiHEEnHj7bJLhGUHveUrbYHYZOWo6pxWA+5hrNEJIm+&#10;xmZPSnscG54GlDYd+t+c9dTsNQ+/tuAlZ/qzTdVaTBeLNB4nlj+x1icWWEFwNY+cjdubmKcqZWTx&#10;mirbqqz5C5sDbWrkLM9h6NKkvLaz18uvYfUEAAD//wMAUEsDBBQABgAIAAAAIQBci4Wh4AAAAAoB&#10;AAAPAAAAZHJzL2Rvd25yZXYueG1sTI/BTsMwEETvSPyDtUi9IOqkSZoS4lSoak8ICRo+wLVNEhGv&#10;I9ttw9+znOA4mtHMm3o725FdjA+DQwHpMgFmUDk9YCfgoz08bICFKFHL0aER8G0CbJvbm1pW2l3x&#10;3VyOsWNUgqGSAvoYp4rzoHpjZVi6ySB5n85bGUn6jmsvr1RuR75KkjW3ckBa6OVkdr1RX8ezFeDf&#10;Xg47tX/N7zdqLfNJtTbLWyEWd/PzE7Bo5vgXhl98QoeGmE7ujDqwUUBGT6KAvCgLYOQXZboCdqJg&#10;mj2WwJua/7/Q/AAAAP//AwBQSwECLQAUAAYACAAAACEAtoM4kv4AAADhAQAAEwAAAAAAAAAAAAAA&#10;AAAAAAAAW0NvbnRlbnRfVHlwZXNdLnhtbFBLAQItABQABgAIAAAAIQA4/SH/1gAAAJQBAAALAAAA&#10;AAAAAAAAAAAAAC8BAABfcmVscy8ucmVsc1BLAQItABQABgAIAAAAIQCQUYGEOwIAAGIEAAAOAAAA&#10;AAAAAAAAAAAAAC4CAABkcnMvZTJvRG9jLnhtbFBLAQItABQABgAIAAAAIQBci4Wh4AAAAAoBAAAP&#10;AAAAAAAAAAAAAAAAAJUEAABkcnMvZG93bnJldi54bWxQSwUGAAAAAAQABADzAAAAogUAAAAA&#10;" fillcolor="#7f7f7f [1612]" stroked="f">
                <v:fill opacity="6682f"/>
                <v:textbox inset="14.4pt,14.4pt,14.4pt,14.4pt">
                  <w:txbxContent>
                    <w:p w14:paraId="39A71737" w14:textId="35A8155A" w:rsidR="008A04DA" w:rsidRPr="001D4E5B" w:rsidRDefault="008A04DA" w:rsidP="002D4567">
                      <w:pPr>
                        <w:jc w:val="both"/>
                        <w:rPr>
                          <w:rFonts w:ascii="NobelCE Lt" w:hAnsi="NobelCE Lt" w:cs="Nobel-Light"/>
                          <w:color w:val="000000" w:themeColor="text1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>Premiéra vozu LS 400 byla šokem pro celý svět</w:t>
                      </w:r>
                      <w:r w:rsidR="00724532"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>. F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anouškům luxusních vozů se tehdy poprvé přestavila zbrusu nová značka Lexus, která pozvedla laťku </w:t>
                      </w:r>
                      <w:r w:rsidR="00724532"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daného automobilového 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segmentu. Konstruktéři LS během vývoje prošlapávali dvě hlavních cesty: technologicky vyspělé základy a vrcholnou úroveň výbavy. </w:t>
                      </w:r>
                    </w:p>
                    <w:p w14:paraId="5A326E9F" w14:textId="77777777" w:rsidR="008A04DA" w:rsidRPr="001D4E5B" w:rsidRDefault="008A04DA" w:rsidP="002D4567">
                      <w:pPr>
                        <w:jc w:val="both"/>
                        <w:rPr>
                          <w:rFonts w:ascii="NobelCE Lt" w:hAnsi="NobelCE Lt" w:cs="Nobel-Light"/>
                          <w:color w:val="000000" w:themeColor="text1"/>
                        </w:rPr>
                      </w:pPr>
                    </w:p>
                    <w:p w14:paraId="5BCABB34" w14:textId="3CBFB92C" w:rsidR="008A04DA" w:rsidRPr="001D4E5B" w:rsidRDefault="008A04DA" w:rsidP="002D4567">
                      <w:pPr>
                        <w:jc w:val="both"/>
                        <w:rPr>
                          <w:rFonts w:ascii="NobelCE Lt" w:hAnsi="NobelCE Lt" w:cs="Nobel-Light"/>
                          <w:color w:val="000000" w:themeColor="text1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>LS 400 je poháněn hliníkovým agregátem V8 4,0 litru 1UZ-FE ve spojení se čtyřstupňovou automatickou</w:t>
                      </w:r>
                      <w:r w:rsidR="00724532"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 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>převodovkou; odpružení vozu zajišťují dvojité lichoběžníky vpředu i vzadu. Spojení motoru, hnacího ústrojí a systému odpružení je tak dokonale hladké, že na kapotě LS může stát pyramida sklenic na víno, zatímco vůz uhání rychlostí 140 km/h na testovací stolici.</w:t>
                      </w:r>
                    </w:p>
                    <w:p w14:paraId="0B7C93E2" w14:textId="77777777" w:rsidR="008A04DA" w:rsidRPr="001D4E5B" w:rsidRDefault="008A04DA" w:rsidP="002D4567">
                      <w:pPr>
                        <w:jc w:val="both"/>
                        <w:rPr>
                          <w:rFonts w:ascii="NobelCE Lt" w:hAnsi="NobelCE Lt" w:cs="Nobel-Light"/>
                          <w:color w:val="000000" w:themeColor="text1"/>
                        </w:rPr>
                      </w:pPr>
                    </w:p>
                    <w:p w14:paraId="4541FE59" w14:textId="77777777" w:rsidR="008A04DA" w:rsidRPr="001D4E5B" w:rsidRDefault="008A04DA" w:rsidP="002D4567">
                      <w:pPr>
                        <w:jc w:val="both"/>
                        <w:rPr>
                          <w:rFonts w:ascii="NobelCE Lt" w:hAnsi="NobelCE Lt" w:cs="Nobel-Light"/>
                          <w:color w:val="000000" w:themeColor="text1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LS doslova překypuje standardní výbavou. Z dlouhého seznamu prvků základní výbavy jmenujme počítačově řízenou plně automatickou klimatizaci, elektrické nastavování sedadel, elektrické nastavování ukotvení bezpečnostního pásu, osvětlení nástupního prostoru nebo dálkové zamykání. V roce 1990 byla podobná úroveň jízdních výkonů a standardní výbavy něčím neslýchaným.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C02" w:rsidRPr="00CF1D0A">
        <w:rPr>
          <w:rFonts w:ascii="Times New Roman" w:hAnsi="Times New Roman"/>
          <w:noProof/>
          <w:sz w:val="24"/>
          <w:lang w:eastAsia="ja-JP"/>
        </w:rPr>
        <mc:AlternateContent>
          <mc:Choice Requires="wps">
            <w:drawing>
              <wp:anchor distT="45720" distB="45720" distL="114300" distR="114300" simplePos="0" relativeHeight="252260352" behindDoc="0" locked="0" layoutInCell="1" allowOverlap="1" wp14:anchorId="44E3988F" wp14:editId="21D7172F">
                <wp:simplePos x="0" y="0"/>
                <wp:positionH relativeFrom="column">
                  <wp:posOffset>6708038</wp:posOffset>
                </wp:positionH>
                <wp:positionV relativeFrom="paragraph">
                  <wp:posOffset>5713882</wp:posOffset>
                </wp:positionV>
                <wp:extent cx="2364283" cy="1830070"/>
                <wp:effectExtent l="0" t="0" r="0" b="0"/>
                <wp:wrapNone/>
                <wp:docPr id="42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283" cy="18300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96502" w14:textId="77777777" w:rsidR="008A04DA" w:rsidRPr="001D4E5B" w:rsidRDefault="008A04DA" w:rsidP="002D4567">
                            <w:pPr>
                              <w:ind w:left="1440" w:hanging="1440"/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>Pohonná jednotka: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  <w:t xml:space="preserve">V35A-FTS Twin-Turbo DOHC V6 </w:t>
                            </w:r>
                          </w:p>
                          <w:p w14:paraId="6384C7C1" w14:textId="7BC82346" w:rsidR="008A04DA" w:rsidRPr="001D4E5B" w:rsidRDefault="008A04DA" w:rsidP="002D4567">
                            <w:pPr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>Výkon / k: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</w:r>
                            <w:r w:rsidR="00855678"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>421 při 6000 ot/min</w:t>
                            </w:r>
                          </w:p>
                          <w:p w14:paraId="77F022A2" w14:textId="47FE40C5" w:rsidR="008A04DA" w:rsidRPr="001D4E5B" w:rsidRDefault="008A04DA" w:rsidP="002D4567">
                            <w:pPr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>Zdvihový objem válců: 3,5 litru</w:t>
                            </w:r>
                          </w:p>
                          <w:p w14:paraId="526D93CA" w14:textId="77777777" w:rsidR="008A04DA" w:rsidRPr="001D4E5B" w:rsidRDefault="008A04DA" w:rsidP="002D4567">
                            <w:pPr>
                              <w:ind w:left="1440" w:hanging="1440"/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 xml:space="preserve">Převodovka: 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  <w:t xml:space="preserve">10st. automatická AGA0E/F </w:t>
                            </w:r>
                          </w:p>
                          <w:p w14:paraId="50CB9ECC" w14:textId="0007A7A7" w:rsidR="008A04DA" w:rsidRPr="001D4E5B" w:rsidRDefault="008A04DA" w:rsidP="002D4567">
                            <w:pPr>
                              <w:ind w:left="1440" w:hanging="1440"/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 xml:space="preserve">Zavěšení (vpředu/vzadu): Multilink </w:t>
                            </w:r>
                          </w:p>
                          <w:p w14:paraId="2E97DFF6" w14:textId="5559FD81" w:rsidR="008A04DA" w:rsidRPr="001D4E5B" w:rsidRDefault="00761648" w:rsidP="002D4567">
                            <w:pPr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 xml:space="preserve">Rozvor: 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</w:r>
                            <w:r w:rsidR="00855678"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>3125 mm</w:t>
                            </w:r>
                          </w:p>
                          <w:p w14:paraId="1377B0C5" w14:textId="77777777" w:rsidR="008A04DA" w:rsidRPr="001D4E5B" w:rsidRDefault="008A04DA" w:rsidP="002D4567">
                            <w:pPr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>Délka: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  <w:t>5235 mm</w:t>
                            </w:r>
                          </w:p>
                          <w:p w14:paraId="71C52538" w14:textId="77777777" w:rsidR="008A04DA" w:rsidRPr="001D4E5B" w:rsidRDefault="008A04DA" w:rsidP="002D4567">
                            <w:pPr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>Šířka: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  <w:t>1900 mm</w:t>
                            </w:r>
                          </w:p>
                          <w:p w14:paraId="3331C344" w14:textId="5EC3C94F" w:rsidR="008A04DA" w:rsidRPr="001D4E5B" w:rsidRDefault="00761648" w:rsidP="002D4567">
                            <w:pPr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>Výška: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  <w:t>1460 mm</w:t>
                            </w:r>
                          </w:p>
                        </w:txbxContent>
                      </wps:txbx>
                      <wps:bodyPr rot="0" vert="horz" wrap="square" lIns="18288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3988F" id="Text Box 428" o:spid="_x0000_s1032" type="#_x0000_t202" style="position:absolute;margin-left:528.2pt;margin-top:449.9pt;width:186.15pt;height:144.1pt;z-index:25226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kBEAIAAP8DAAAOAAAAZHJzL2Uyb0RvYy54bWysU9uO2yAQfa/Uf0C8N7aTNOtaIavtbreq&#10;tL1Iu/0AgnGMCgwFEnv79TvgJI3at6p+sBiGOZxzZlhfj0aTg/RBgWW0mpWUSCugVXbH6Pen+zc1&#10;JSFy23INVjL6LAO93rx+tR5cI+fQg26lJwhiQzM4RvsYXVMUQfTS8DADJy0mO/CGRwz9rmg9HxDd&#10;6GJelqtiAN86D0KGgLt3U5JuMn7XSRG/dl2QkWhGkVvMf5//2/QvNmve7Dx3vRJHGvwfWBiuLF56&#10;hrrjkZO9V39BGSU8BOjiTIApoOuUkFkDqqnKP9Q89tzJrAXNCe5sU/h/sOLL4ZsnqmV0OcdWWW6w&#10;SU9yjOQ9jCTtoUODCw0efHR4NI6YwE5ntcE9gPgRiIXbntudvPEehl7yFhlWqbK4KJ1wQgLZDp+h&#10;xYv4PkIGGjtvkn1oCEF07NTzuTuJjMDN+WKFfBaUCMxV9aIsr3L/Ct6cyp0P8aMEQ9KCUY/tz/D8&#10;8BBiosOb05F0m4V7pXUeAW3JwOiiunqbCy4yRkWcUK0Mo3WZvmlmksoPts3FkSs9rfECbY+yk9JJ&#10;cxy3Y/Z4dXJzC+0z+uBhGkh8QLjowf+iZMBhZDT83HMvKdGfbPKyntd1Gt8cvauWSwz8ZbC9DLgV&#10;iMVopGRa3sY88pPmGzS9U9mO1J2JypEzTll26fgi0hhfxvnU73e7eQEAAP//AwBQSwMEFAAGAAgA&#10;AAAhAABcqpreAAAADgEAAA8AAABkcnMvZG93bnJldi54bWxMj01Pg0AQhu8m/ofNmHizSz+kgCxN&#10;Y+LJk1TvU5gClZ0l7Lbgv3d60tu8mSfvR76bba+uNPrOsYHlIgJFXLm648bA5+HtKQHlA3KNvWMy&#10;8EMedsX9XY5Z7Sb+oGsZGiUm7DM00IYwZFr7qiWLfuEGYvmd3GgxiBwbXY84ibnt9SqKYm2xY0lo&#10;caDXlqrv8mIN8Dn9ekdfVniy8ZrS9X577idjHh/m/QuoQHP4g+FWX6pDIZ2O7sK1V73o6DneCGsg&#10;SVMZcUM2q2QL6ijXMkki0EWu/88ofgEAAP//AwBQSwECLQAUAAYACAAAACEAtoM4kv4AAADhAQAA&#10;EwAAAAAAAAAAAAAAAAAAAAAAW0NvbnRlbnRfVHlwZXNdLnhtbFBLAQItABQABgAIAAAAIQA4/SH/&#10;1gAAAJQBAAALAAAAAAAAAAAAAAAAAC8BAABfcmVscy8ucmVsc1BLAQItABQABgAIAAAAIQCMIekB&#10;EAIAAP8DAAAOAAAAAAAAAAAAAAAAAC4CAABkcnMvZTJvRG9jLnhtbFBLAQItABQABgAIAAAAIQAA&#10;XKqa3gAAAA4BAAAPAAAAAAAAAAAAAAAAAGoEAABkcnMvZG93bnJldi54bWxQSwUGAAAAAAQABADz&#10;AAAAdQUAAAAA&#10;" filled="f" stroked="f" strokeweight=".25pt">
                <v:textbox inset="14.4pt,7.2pt,,7.2pt">
                  <w:txbxContent>
                    <w:p w14:paraId="3F596502" w14:textId="77777777" w:rsidR="008A04DA" w:rsidRPr="001D4E5B" w:rsidRDefault="008A04DA" w:rsidP="002D4567">
                      <w:pPr>
                        <w:ind w:left="1440" w:hanging="1440"/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>Pohonná jednotka: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  <w:t xml:space="preserve">V35A-FTS Twin-Turbo DOHC V6 </w:t>
                      </w:r>
                    </w:p>
                    <w:p w14:paraId="6384C7C1" w14:textId="7BC82346" w:rsidR="008A04DA" w:rsidRPr="001D4E5B" w:rsidRDefault="008A04DA" w:rsidP="002D4567">
                      <w:pPr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>Výkon / k: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</w:r>
                      <w:r w:rsidR="00855678"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>421 při 6000 ot/min</w:t>
                      </w:r>
                    </w:p>
                    <w:p w14:paraId="77F022A2" w14:textId="47FE40C5" w:rsidR="008A04DA" w:rsidRPr="001D4E5B" w:rsidRDefault="008A04DA" w:rsidP="002D4567">
                      <w:pPr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>Zdvihový objem válců: 3,5 litru</w:t>
                      </w:r>
                    </w:p>
                    <w:p w14:paraId="526D93CA" w14:textId="77777777" w:rsidR="008A04DA" w:rsidRPr="001D4E5B" w:rsidRDefault="008A04DA" w:rsidP="002D4567">
                      <w:pPr>
                        <w:ind w:left="1440" w:hanging="1440"/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 xml:space="preserve">Převodovka: 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  <w:t xml:space="preserve">10st. automatická AGA0E/F </w:t>
                      </w:r>
                    </w:p>
                    <w:p w14:paraId="50CB9ECC" w14:textId="0007A7A7" w:rsidR="008A04DA" w:rsidRPr="001D4E5B" w:rsidRDefault="008A04DA" w:rsidP="002D4567">
                      <w:pPr>
                        <w:ind w:left="1440" w:hanging="1440"/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 xml:space="preserve">Zavěšení (vpředu/vzadu): Multilink </w:t>
                      </w:r>
                    </w:p>
                    <w:p w14:paraId="2E97DFF6" w14:textId="5559FD81" w:rsidR="008A04DA" w:rsidRPr="001D4E5B" w:rsidRDefault="00761648" w:rsidP="002D4567">
                      <w:pPr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 xml:space="preserve">Rozvor: 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</w:r>
                      <w:r w:rsidR="00855678"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>3125 mm</w:t>
                      </w:r>
                    </w:p>
                    <w:p w14:paraId="1377B0C5" w14:textId="77777777" w:rsidR="008A04DA" w:rsidRPr="001D4E5B" w:rsidRDefault="008A04DA" w:rsidP="002D4567">
                      <w:pPr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>Délka: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  <w:t>5235 mm</w:t>
                      </w:r>
                    </w:p>
                    <w:p w14:paraId="71C52538" w14:textId="77777777" w:rsidR="008A04DA" w:rsidRPr="001D4E5B" w:rsidRDefault="008A04DA" w:rsidP="002D4567">
                      <w:pPr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>Šířka: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  <w:t>1900 mm</w:t>
                      </w:r>
                    </w:p>
                    <w:p w14:paraId="3331C344" w14:textId="5EC3C94F" w:rsidR="008A04DA" w:rsidRPr="001D4E5B" w:rsidRDefault="00761648" w:rsidP="002D4567">
                      <w:pPr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>Výška: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  <w:t>1460 mm</w:t>
                      </w:r>
                    </w:p>
                  </w:txbxContent>
                </v:textbox>
              </v:shape>
            </w:pict>
          </mc:Fallback>
        </mc:AlternateContent>
      </w:r>
      <w:r w:rsidR="00D25C02" w:rsidRPr="00CF1D0A">
        <w:rPr>
          <w:rFonts w:ascii="Nobel-Light" w:hAnsi="Nobel-Light" w:cs="Nobel-Light"/>
          <w:noProof/>
          <w:sz w:val="44"/>
          <w:lang w:eastAsia="ja-JP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4836BEC7" wp14:editId="7741A637">
                <wp:simplePos x="0" y="0"/>
                <wp:positionH relativeFrom="column">
                  <wp:posOffset>6499225</wp:posOffset>
                </wp:positionH>
                <wp:positionV relativeFrom="paragraph">
                  <wp:posOffset>5711825</wp:posOffset>
                </wp:positionV>
                <wp:extent cx="0" cy="2016980"/>
                <wp:effectExtent l="0" t="0" r="38100" b="21590"/>
                <wp:wrapNone/>
                <wp:docPr id="425" name="Straight Connector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69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 w14:anchorId="205F59CE">
              <v:line id="Straight Connector 425" style="position:absolute;z-index:25233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black [3213]" strokeweight=".5pt" from="511.75pt,449.75pt" to="511.75pt,608.55pt" w14:anchorId="4D610E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53B0AEAAAcEAAAOAAAAZHJzL2Uyb0RvYy54bWysU01vEzEQvSPxHyzfySZRqcoqmx5SlQuC&#10;iMIPcL3jrCXbY41NPv49Y2+yqQAJgXrx7tjz3sx7Hq/uj96JPVCyGDq5mM2lgKCxt2HXye/fHt/d&#10;SZGyCr1yGKCTJ0jyfv32zeoQW1jigK4HEkwSUnuInRxyjm3TJD2AV2mGEQIfGiSvMoe0a3pSB2b3&#10;rlnO57fNAamPhBpS4t2H8VCuK78xoPMXYxJk4TrJveW6Ul2fy9qsV6rdkYqD1ec21H904ZUNXHSi&#10;elBZiR9kf6PyVhMmNHmm0TdojNVQNbCaxfwXNU+DilC1sDkpTjal16PVn/dbErbv5M3yvRRBeb6k&#10;p0zK7oYsNhgCW4gkyil7dYipZcgmbOkcpbilIvxoyJcvSxLH6u9p8heOWehxU/MuK739cFe9b67A&#10;SCl/BPSi/HTS2VCkq1btP6XMxTj1klK2XShrQmf7R+tcDcrQwMaR2Cu+7nxclJYZ9yKLo4JsipCx&#10;9fqXTw5G1q9g2A5udlGr10G8ciqtIeQLrwucXWCGO5iA878Dz/kFCnVI/wU8IWplDHkCexuQ/lT9&#10;aoUZ8y8OjLqLBc/Yn+qlVmt42qpz55dRxvllXOHX97v+CQAA//8DAFBLAwQUAAYACAAAACEA8UUq&#10;e+EAAAAOAQAADwAAAGRycy9kb3ducmV2LnhtbEyPQUvDQBCF74L/YRnBi9hNUlrbmE2RQC8eBBsp&#10;HrfZaRLMzobstkn/vVM81Nt7M48332SbyXbijINvHSmIZxEIpMqZlmoFX+X2eQXCB01Gd45QwQU9&#10;bPL7u0ynxo30ieddqAWXkE+1giaEPpXSVw1a7WeuR+Ld0Q1WB7ZDLc2gRy63nUyiaCmtbokvNLrH&#10;osHqZ3eyCr7rp/l2X1I5FuHjuGymy/59USj1+DC9vYIIOIVbGK74jA45Mx3ciYwXHfsomS84q2C1&#10;XrO4Rv5GB1ZJ/BKDzDP5/438FwAA//8DAFBLAQItABQABgAIAAAAIQC2gziS/gAAAOEBAAATAAAA&#10;AAAAAAAAAAAAAAAAAABbQ29udGVudF9UeXBlc10ueG1sUEsBAi0AFAAGAAgAAAAhADj9If/WAAAA&#10;lAEAAAsAAAAAAAAAAAAAAAAALwEAAF9yZWxzLy5yZWxzUEsBAi0AFAAGAAgAAAAhAK8fncHQAQAA&#10;BwQAAA4AAAAAAAAAAAAAAAAALgIAAGRycy9lMm9Eb2MueG1sUEsBAi0AFAAGAAgAAAAhAPFFKnvh&#10;AAAADgEAAA8AAAAAAAAAAAAAAAAAKgQAAGRycy9kb3ducmV2LnhtbFBLBQYAAAAABAAEAPMAAAA4&#10;BQAAAAA=&#10;">
                <v:stroke joinstyle="miter"/>
              </v:line>
            </w:pict>
          </mc:Fallback>
        </mc:AlternateContent>
      </w:r>
      <w:r w:rsidR="00D25C02" w:rsidRPr="00CF1D0A">
        <w:rPr>
          <w:rFonts w:ascii="Nobel-Light" w:hAnsi="Nobel-Light" w:cs="Nobel-Light"/>
          <w:noProof/>
          <w:sz w:val="44"/>
          <w:lang w:eastAsia="ja-JP"/>
        </w:rPr>
        <mc:AlternateContent>
          <mc:Choice Requires="wps">
            <w:drawing>
              <wp:anchor distT="45720" distB="45720" distL="114300" distR="114300" simplePos="0" relativeHeight="252261376" behindDoc="0" locked="0" layoutInCell="1" allowOverlap="1" wp14:anchorId="2C928896" wp14:editId="0C8EBF08">
                <wp:simplePos x="0" y="0"/>
                <wp:positionH relativeFrom="column">
                  <wp:posOffset>6704965</wp:posOffset>
                </wp:positionH>
                <wp:positionV relativeFrom="paragraph">
                  <wp:posOffset>5490845</wp:posOffset>
                </wp:positionV>
                <wp:extent cx="2376805" cy="226060"/>
                <wp:effectExtent l="0" t="0" r="4445" b="2540"/>
                <wp:wrapSquare wrapText="bothSides"/>
                <wp:docPr id="4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805" cy="2260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E2810" w14:textId="77777777" w:rsidR="008A04DA" w:rsidRPr="001D4E5B" w:rsidRDefault="008A04DA" w:rsidP="002D4567">
                            <w:pPr>
                              <w:jc w:val="center"/>
                              <w:rPr>
                                <w:rFonts w:ascii="NobelCE Lt" w:hAnsi="NobelCE Lt" w:cs="Nobel-Light"/>
                                <w:sz w:val="24"/>
                                <w:szCs w:val="20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LS 500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28896" id="_x0000_s1033" type="#_x0000_t202" style="position:absolute;margin-left:527.95pt;margin-top:432.35pt;width:187.15pt;height:17.8pt;z-index:25226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vt/BwIAAO0DAAAOAAAAZHJzL2Uyb0RvYy54bWysU8tu2zAQvBfoPxC815KVxjYE00GaNEWB&#10;9AEk/QCaoiyiJJclaUvu13dJWa6R3IrqQCwfO7szO1rfDEaTg/RBgWV0PispkVZAo+yO0R/PD+9W&#10;lITIbcM1WMnoUQZ6s3n7Zt27WlbQgW6kJwhiQ907RrsYXV0UQXTS8DADJy1etuANj7j1u6LxvEd0&#10;o4uqLBdFD75xHoQMAU/vx0u6yfhtK0X81rZBRqIZxd5iXn1et2ktNmte7zx3nRKnNvg/dGG4slj0&#10;DHXPIyd7r15BGSU8BGjjTIApoG2VkJkDspmXL9g8ddzJzAXFCe4sU/h/sOLr4bsnqmH0fbWgxHKD&#10;Q3qWQyQfYCBV0qd3ocZnTw4fxgGPcc6Za3CPIH4GYuGu43Ynb72HvpO8wf7mKbO4SB1xQgLZ9l+g&#10;wTJ8HyEDDa03STyUgyA6zul4nk1qReBhdbVcrMprSgTeVdWiXOThFbyesp0P8ZMEQ1LAqMfZZ3R+&#10;eAwxdcPr6UkqZuFBaZ3nry3pGb2aL69zwsWNURHtqZVhdFWmbzRMIvnRNjk5cqXHGAtoe2KdiI6U&#10;47AdssDLScwtNEeUwcPoRvx7MOjA/6akRycyGn7tuZeU6M8WpUy2nQI/Bdsp4FZgKqMiekrGzV3M&#10;Bh9J3qLIrcr80zTG2qcm0VNZlpP/k2kv9/nV37908wcAAP//AwBQSwMEFAAGAAgAAAAhADsR/Cfj&#10;AAAADQEAAA8AAABkcnMvZG93bnJldi54bWxMj8tOwzAQRfdI/IM1SGwQtWnT0oY4VQSCIlggCh/g&#10;JpOHiMdR7CaBr2e6guXVHJ17J9lOthUD9r5xpOFmpkAg5a5oqNLw+fF4vQbhg6HCtI5Qwzd62Kbn&#10;Z4mJCzfSOw77UAmWkI+NhjqELpbS5zVa42euQ+Jb6XprAse+kkVvRpbbVs6VWklrGuKG2nR4X2P+&#10;tT9atmTRU/n6kKF9xt2PvHp5m4ax1PryYsruQAScwh8Mp/k8HVLedHBHKrxoOavlcsOshvUqugVx&#10;QqKFmoM4aNgotQCZJvL/F+kvAAAA//8DAFBLAQItABQABgAIAAAAIQC2gziS/gAAAOEBAAATAAAA&#10;AAAAAAAAAAAAAAAAAABbQ29udGVudF9UeXBlc10ueG1sUEsBAi0AFAAGAAgAAAAhADj9If/WAAAA&#10;lAEAAAsAAAAAAAAAAAAAAAAALwEAAF9yZWxzLy5yZWxzUEsBAi0AFAAGAAgAAAAhAPDm+38HAgAA&#10;7QMAAA4AAAAAAAAAAAAAAAAALgIAAGRycy9lMm9Eb2MueG1sUEsBAi0AFAAGAAgAAAAhADsR/Cfj&#10;AAAADQEAAA8AAAAAAAAAAAAAAAAAYQQAAGRycy9kb3ducmV2LnhtbFBLBQYAAAAABAAEAPMAAABx&#10;BQAAAAA=&#10;" filled="f" stroked="f" strokeweight=".25pt">
                <v:textbox inset="0,0,0,0">
                  <w:txbxContent>
                    <w:p w14:paraId="75BE2810" w14:textId="77777777" w:rsidR="008A04DA" w:rsidRPr="001D4E5B" w:rsidRDefault="008A04DA" w:rsidP="002D4567">
                      <w:pPr>
                        <w:jc w:val="center"/>
                        <w:rPr>
                          <w:rFonts w:ascii="NobelCE Lt" w:hAnsi="NobelCE Lt" w:cs="Nobel-Light"/>
                          <w:sz w:val="24"/>
                          <w:szCs w:val="20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LS 500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C02" w:rsidRPr="00CF1D0A">
        <w:rPr>
          <w:rFonts w:ascii="Nobel-Light" w:hAnsi="Nobel-Light" w:cs="Nobel-Light"/>
          <w:noProof/>
          <w:sz w:val="44"/>
          <w:lang w:eastAsia="ja-JP"/>
        </w:rPr>
        <mc:AlternateContent>
          <mc:Choice Requires="wps">
            <w:drawing>
              <wp:anchor distT="45720" distB="45720" distL="114300" distR="114300" simplePos="0" relativeHeight="252259328" behindDoc="0" locked="0" layoutInCell="1" allowOverlap="1" wp14:anchorId="5B4355E5" wp14:editId="3B28232C">
                <wp:simplePos x="0" y="0"/>
                <wp:positionH relativeFrom="column">
                  <wp:posOffset>4048125</wp:posOffset>
                </wp:positionH>
                <wp:positionV relativeFrom="paragraph">
                  <wp:posOffset>5490845</wp:posOffset>
                </wp:positionV>
                <wp:extent cx="2377440" cy="226060"/>
                <wp:effectExtent l="0" t="0" r="3810" b="2540"/>
                <wp:wrapSquare wrapText="bothSides"/>
                <wp:docPr id="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260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68E34" w14:textId="77777777" w:rsidR="008A04DA" w:rsidRPr="001D4E5B" w:rsidRDefault="008A04DA" w:rsidP="002D4567">
                            <w:pPr>
                              <w:jc w:val="center"/>
                              <w:rPr>
                                <w:rFonts w:ascii="NobelCE Lt" w:hAnsi="NobelCE Lt" w:cs="Nobel-Light"/>
                                <w:sz w:val="24"/>
                                <w:szCs w:val="20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LS 400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355E5" id="_x0000_s1034" type="#_x0000_t202" style="position:absolute;margin-left:318.75pt;margin-top:432.35pt;width:187.2pt;height:17.8pt;z-index:25225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ZuBwIAAO0DAAAOAAAAZHJzL2Uyb0RvYy54bWysU9tu2zAMfR+wfxD0vthxsyQwohRduw4D&#10;ugvQ7gMUWY6FSaImKbGzrx8lx1mwvQ3zg0CJ5CHPIb25HYwmR+mDAsvofFZSIq2ARtk9o99eHt+s&#10;KQmR24ZrsJLRkwz0dvv61aZ3taygA91ITxDEhrp3jHYxurooguik4WEGTlp0tuANj3j1+6LxvEd0&#10;o4uqLJdFD75xHoQMAV8fRifdZvy2lSJ+adsgI9GMYm8xnz6fu3QW2w2v9567TolzG/wfujBcWSx6&#10;gXrgkZODV39BGSU8BGjjTIApoG2VkJkDspmXf7B57riTmQuKE9xFpvD/YMXn41dPVMPoolpRYrnB&#10;Ib3IIZJ3MJAq6dO7UGPYs8PAOOAzzjlzDe4JxPdALNx33O7lnffQd5I32N88ZRZXqSNOSCC7/hM0&#10;WIYfImSgofUmiYdyEETHOZ0us0mtCHysblarxQJdAn1VtSyXeXgFr6ds50P8IMGQZDDqcfYZnR+f&#10;Qkzd8HoKScUsPCqt8/y1JT2jN/PV25xw5TEq4npqZRhdl+kbFyaRfG+bnBy50qONBbQ9s05ER8px&#10;2A1Z4PUk5g6aE8rgYdxG/HvQ6MD/pKTHTWQ0/DhwLynRHy1KmdZ2Mvxk7CaDW4GpjIroKRkv9zEv&#10;+EjyDkVuVeafpjHWPjeJO5VlOe9/Wtrre476/ZdufwEAAP//AwBQSwMEFAAGAAgAAAAhABh/giHi&#10;AAAADAEAAA8AAABkcnMvZG93bnJldi54bWxMj8tOwzAQAO9I/IO1SFxQa4eWtA1xqggERXCoKHyA&#10;G28eIl5HsZsEvh73BMfVjmZn0+1kWjZg7xpLEqK5AIZUWN1QJeHz42m2Bua8Iq1aSyjhGx1ss8uL&#10;VCXajvSOw8FXLEjIJUpC7X2XcO6KGo1yc9shhV1pe6N8GPuK616NQW5afitEzI1qKFyoVYcPNRZf&#10;h5MJlnz5XL495mhecPfDb1730zCWUl5fTfk9MI+T/4PhnB/SIQtNR3si7VgrIV6s7gIqYR0vV8DO&#10;hIiiDbCjhI0QC+BZyv8/kf0CAAD//wMAUEsBAi0AFAAGAAgAAAAhALaDOJL+AAAA4QEAABMAAAAA&#10;AAAAAAAAAAAAAAAAAFtDb250ZW50X1R5cGVzXS54bWxQSwECLQAUAAYACAAAACEAOP0h/9YAAACU&#10;AQAACwAAAAAAAAAAAAAAAAAvAQAAX3JlbHMvLnJlbHNQSwECLQAUAAYACAAAACEA6CHmbgcCAADt&#10;AwAADgAAAAAAAAAAAAAAAAAuAgAAZHJzL2Uyb0RvYy54bWxQSwECLQAUAAYACAAAACEAGH+CIeIA&#10;AAAMAQAADwAAAAAAAAAAAAAAAABhBAAAZHJzL2Rvd25yZXYueG1sUEsFBgAAAAAEAAQA8wAAAHAF&#10;AAAAAA==&#10;" filled="f" stroked="f" strokeweight=".25pt">
                <v:textbox inset="0,0,0,0">
                  <w:txbxContent>
                    <w:p w14:paraId="62B68E34" w14:textId="77777777" w:rsidR="008A04DA" w:rsidRPr="001D4E5B" w:rsidRDefault="008A04DA" w:rsidP="002D4567">
                      <w:pPr>
                        <w:jc w:val="center"/>
                        <w:rPr>
                          <w:rFonts w:ascii="NobelCE Lt" w:hAnsi="NobelCE Lt" w:cs="Nobel-Light"/>
                          <w:sz w:val="24"/>
                          <w:szCs w:val="20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LS 400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C02" w:rsidRPr="00CF1D0A">
        <w:rPr>
          <w:rFonts w:ascii="Times New Roman" w:hAnsi="Times New Roman"/>
          <w:noProof/>
          <w:sz w:val="24"/>
          <w:lang w:eastAsia="ja-JP"/>
        </w:rPr>
        <mc:AlternateContent>
          <mc:Choice Requires="wps">
            <w:drawing>
              <wp:anchor distT="45720" distB="45720" distL="114300" distR="114300" simplePos="0" relativeHeight="252258304" behindDoc="0" locked="0" layoutInCell="1" allowOverlap="1" wp14:anchorId="14F62455" wp14:editId="41DC821B">
                <wp:simplePos x="0" y="0"/>
                <wp:positionH relativeFrom="column">
                  <wp:posOffset>4048368</wp:posOffset>
                </wp:positionH>
                <wp:positionV relativeFrom="paragraph">
                  <wp:posOffset>5713632</wp:posOffset>
                </wp:positionV>
                <wp:extent cx="2377831" cy="1834515"/>
                <wp:effectExtent l="0" t="0" r="0" b="0"/>
                <wp:wrapNone/>
                <wp:docPr id="429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831" cy="183451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78658" w14:textId="113EF14E" w:rsidR="008A04DA" w:rsidRPr="001D4E5B" w:rsidRDefault="008A04DA" w:rsidP="002D4567">
                            <w:pPr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>Pohonná jednotka: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</w:r>
                            <w:r w:rsidR="00724532"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 xml:space="preserve">   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>1UZ-FE DOHC V8</w:t>
                            </w:r>
                          </w:p>
                          <w:p w14:paraId="20E9BFC1" w14:textId="42063483" w:rsidR="008A04DA" w:rsidRPr="001D4E5B" w:rsidRDefault="008A04DA" w:rsidP="002D4567">
                            <w:pPr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 xml:space="preserve">Výkon (k): </w:t>
                            </w:r>
                            <w:r w:rsidR="00724532"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</w:r>
                            <w:r w:rsidR="00724532"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  <w:t xml:space="preserve">   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>280</w:t>
                            </w:r>
                          </w:p>
                          <w:p w14:paraId="426E042A" w14:textId="7D9A45B6" w:rsidR="008A04DA" w:rsidRPr="001D4E5B" w:rsidRDefault="008A04DA" w:rsidP="002D4567">
                            <w:pPr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 xml:space="preserve">Zdvihový objem válců: </w:t>
                            </w:r>
                            <w:r w:rsidR="00724532"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>4,0 litru</w:t>
                            </w:r>
                          </w:p>
                          <w:p w14:paraId="11A289D1" w14:textId="6E4D0EC6" w:rsidR="008A04DA" w:rsidRPr="001D4E5B" w:rsidRDefault="008A04DA" w:rsidP="002D4567">
                            <w:pPr>
                              <w:ind w:left="1440" w:hanging="1440"/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 xml:space="preserve">Převodovka: 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</w:r>
                            <w:r w:rsidR="00724532"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 xml:space="preserve">  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 xml:space="preserve">4st. automatická A341E </w:t>
                            </w:r>
                          </w:p>
                          <w:p w14:paraId="238DC023" w14:textId="1D3CB087" w:rsidR="008A04DA" w:rsidRPr="001D4E5B" w:rsidRDefault="008A04DA" w:rsidP="002D4567">
                            <w:pPr>
                              <w:ind w:left="1440" w:hanging="1440"/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 xml:space="preserve">Zavěšení (vpředu/vzadu): Dvojité lichoběžníky </w:t>
                            </w:r>
                          </w:p>
                          <w:p w14:paraId="1010D4D0" w14:textId="3C4CE26A" w:rsidR="008A04DA" w:rsidRPr="001D4E5B" w:rsidRDefault="008A04DA" w:rsidP="002D4567">
                            <w:pPr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>Rozvor: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</w:r>
                            <w:r w:rsidR="00724532"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>2815 mm</w:t>
                            </w:r>
                          </w:p>
                          <w:p w14:paraId="70C0D7B9" w14:textId="77777777" w:rsidR="008A04DA" w:rsidRPr="001D4E5B" w:rsidRDefault="008A04DA" w:rsidP="002D4567">
                            <w:pPr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>Délka: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  <w:t>4995 mm</w:t>
                            </w:r>
                          </w:p>
                          <w:p w14:paraId="3120BBD6" w14:textId="77777777" w:rsidR="008A04DA" w:rsidRPr="001D4E5B" w:rsidRDefault="008A04DA" w:rsidP="002D4567">
                            <w:pPr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>Šířka: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  <w:t>1820 mm</w:t>
                            </w:r>
                          </w:p>
                          <w:p w14:paraId="4FD2BC4F" w14:textId="77777777" w:rsidR="008A04DA" w:rsidRPr="001D4E5B" w:rsidRDefault="008A04DA" w:rsidP="002D4567">
                            <w:pPr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>Výška: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  <w:sz w:val="18"/>
                              </w:rPr>
                              <w:tab/>
                              <w:t>1405 mm</w:t>
                            </w:r>
                          </w:p>
                        </w:txbxContent>
                      </wps:txbx>
                      <wps:bodyPr rot="0" vert="horz" wrap="square" lIns="18288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62455" id="Text Box 429" o:spid="_x0000_s1035" type="#_x0000_t202" style="position:absolute;margin-left:318.75pt;margin-top:449.9pt;width:187.25pt;height:144.45pt;z-index:25225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CIEAIAAP8DAAAOAAAAZHJzL2Uyb0RvYy54bWysU9tuGyEQfa/Uf0C81+v1pd6sjKM0aapK&#10;6UVK+gGYZb2owFDA3nW/vgPruFbyVpUHxDDMmTlnhvX1YDQ5SB8UWEbLyZQSaQU0yu4Y/fF0/66i&#10;JERuG67BSkaPMtDrzds3697VcgYd6EZ6giA21L1jtIvR1UURRCcNDxNw0qKzBW94RNPvisbzHtGN&#10;LmbT6fuiB984D0KGgLd3o5NuMn7bShG/tW2QkWhGsbaYd5/3bdqLzZrXO89dp8SpDP4PVRiuLCY9&#10;Q93xyMneq1dQRgkPAdo4EWAKaFslZOaAbMrpCzaPHXcyc0FxgjvLFP4frPh6+O6JahhdzK4osdxg&#10;k57kEMkHGEi6Q4V6F2p8+OjwaRzQgZ3ObIN7APEzEAu3Hbc7eeM99J3kDVZYpsjiInTECQlk23+B&#10;BhPxfYQMNLTeJPlQEILo2KnjuTupGIGXs/lqVc1LSgT6ymq+WJbLnIPXz+HOh/hJgiHpwKjH9md4&#10;fngIMZXD6+cnKZuFe6V1HgFtSc/ovFwtc8CFx6iIE6qVYbSapjXOTGL50TY5OHKlxzMm0PZEOzEd&#10;OcdhO2SNz2puoTmiDh7GgcQPhIcO/G9KehxGRsOvPfeSEv3ZJi2rWVWl8c3WVblYoOEvje2lwa1A&#10;LEYjJePxNuaRHznfoOitynKk7oylnGrGKcsqnX5EGuNLO7/6+283fwAAAP//AwBQSwMEFAAGAAgA&#10;AAAhAMlvwFveAAAADQEAAA8AAABkcnMvZG93bnJldi54bWxMj01PwzAMhu9I/IfISNxY2lX0i6bT&#10;hMSJE2XcvSZrOxqnarK1/Hu8E9xs+dHr5612qx3F1cx+cKQg3kQgDLVOD9QpOHy+PeUgfEDSODoy&#10;Cn6Mh119f1dhqd1CH+bahE5wCPkSFfQhTKWUvu2NRb9xkyG+ndxsMfA6d1LPuHC4HeU2ilJpcSD+&#10;0ONkXnvTfjcXq4DOxdc7+qbFk00TUyT77DwuSj0+rPsXEMGs4Q+Gmz6rQ81OR3ch7cWoIE2yZ0YV&#10;5EXBHW5EFG+53pGnOM8zkHUl/7eofwEAAP//AwBQSwECLQAUAAYACAAAACEAtoM4kv4AAADhAQAA&#10;EwAAAAAAAAAAAAAAAAAAAAAAW0NvbnRlbnRfVHlwZXNdLnhtbFBLAQItABQABgAIAAAAIQA4/SH/&#10;1gAAAJQBAAALAAAAAAAAAAAAAAAAAC8BAABfcmVscy8ucmVsc1BLAQItABQABgAIAAAAIQBiQGCI&#10;EAIAAP8DAAAOAAAAAAAAAAAAAAAAAC4CAABkcnMvZTJvRG9jLnhtbFBLAQItABQABgAIAAAAIQDJ&#10;b8Bb3gAAAA0BAAAPAAAAAAAAAAAAAAAAAGoEAABkcnMvZG93bnJldi54bWxQSwUGAAAAAAQABADz&#10;AAAAdQUAAAAA&#10;" filled="f" stroked="f" strokeweight=".25pt">
                <v:textbox inset="14.4pt,7.2pt,,7.2pt">
                  <w:txbxContent>
                    <w:p w14:paraId="46F78658" w14:textId="113EF14E" w:rsidR="008A04DA" w:rsidRPr="001D4E5B" w:rsidRDefault="008A04DA" w:rsidP="002D4567">
                      <w:pPr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>Pohonná jednotka: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</w:r>
                      <w:r w:rsidR="00724532"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 xml:space="preserve">   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>1UZ-FE DOHC V8</w:t>
                      </w:r>
                    </w:p>
                    <w:p w14:paraId="20E9BFC1" w14:textId="42063483" w:rsidR="008A04DA" w:rsidRPr="001D4E5B" w:rsidRDefault="008A04DA" w:rsidP="002D4567">
                      <w:pPr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 xml:space="preserve">Výkon (k): </w:t>
                      </w:r>
                      <w:r w:rsidR="00724532"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</w:r>
                      <w:r w:rsidR="00724532"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  <w:t xml:space="preserve">   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>280</w:t>
                      </w:r>
                    </w:p>
                    <w:p w14:paraId="426E042A" w14:textId="7D9A45B6" w:rsidR="008A04DA" w:rsidRPr="001D4E5B" w:rsidRDefault="008A04DA" w:rsidP="002D4567">
                      <w:pPr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 xml:space="preserve">Zdvihový objem válců: </w:t>
                      </w:r>
                      <w:r w:rsidR="00724532"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 xml:space="preserve"> 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>4,0 litru</w:t>
                      </w:r>
                    </w:p>
                    <w:p w14:paraId="11A289D1" w14:textId="6E4D0EC6" w:rsidR="008A04DA" w:rsidRPr="001D4E5B" w:rsidRDefault="008A04DA" w:rsidP="002D4567">
                      <w:pPr>
                        <w:ind w:left="1440" w:hanging="1440"/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 xml:space="preserve">Převodovka: 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</w:r>
                      <w:r w:rsidR="00724532"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 xml:space="preserve">  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 xml:space="preserve">4st. automatická A341E </w:t>
                      </w:r>
                    </w:p>
                    <w:p w14:paraId="238DC023" w14:textId="1D3CB087" w:rsidR="008A04DA" w:rsidRPr="001D4E5B" w:rsidRDefault="008A04DA" w:rsidP="002D4567">
                      <w:pPr>
                        <w:ind w:left="1440" w:hanging="1440"/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 xml:space="preserve">Zavěšení (vpředu/vzadu): Dvojité lichoběžníky </w:t>
                      </w:r>
                    </w:p>
                    <w:p w14:paraId="1010D4D0" w14:textId="3C4CE26A" w:rsidR="008A04DA" w:rsidRPr="001D4E5B" w:rsidRDefault="008A04DA" w:rsidP="002D4567">
                      <w:pPr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>Rozvor: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</w:r>
                      <w:r w:rsidR="00724532"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>2815 mm</w:t>
                      </w:r>
                    </w:p>
                    <w:p w14:paraId="70C0D7B9" w14:textId="77777777" w:rsidR="008A04DA" w:rsidRPr="001D4E5B" w:rsidRDefault="008A04DA" w:rsidP="002D4567">
                      <w:pPr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>Délka: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  <w:t>4995 mm</w:t>
                      </w:r>
                    </w:p>
                    <w:p w14:paraId="3120BBD6" w14:textId="77777777" w:rsidR="008A04DA" w:rsidRPr="001D4E5B" w:rsidRDefault="008A04DA" w:rsidP="002D4567">
                      <w:pPr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>Šířka: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  <w:t>1820 mm</w:t>
                      </w:r>
                    </w:p>
                    <w:p w14:paraId="4FD2BC4F" w14:textId="77777777" w:rsidR="008A04DA" w:rsidRPr="001D4E5B" w:rsidRDefault="008A04DA" w:rsidP="002D4567">
                      <w:pPr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>Výška: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  <w:sz w:val="18"/>
                        </w:rPr>
                        <w:tab/>
                        <w:t>1405 mm</w:t>
                      </w:r>
                    </w:p>
                  </w:txbxContent>
                </v:textbox>
              </v:shape>
            </w:pict>
          </mc:Fallback>
        </mc:AlternateContent>
      </w:r>
      <w:r w:rsidR="00D25C02" w:rsidRPr="00CF1D0A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2235776" behindDoc="0" locked="0" layoutInCell="1" allowOverlap="1" wp14:anchorId="43782C9C" wp14:editId="74543E9A">
                <wp:simplePos x="0" y="0"/>
                <wp:positionH relativeFrom="column">
                  <wp:posOffset>4053205</wp:posOffset>
                </wp:positionH>
                <wp:positionV relativeFrom="paragraph">
                  <wp:posOffset>2517140</wp:posOffset>
                </wp:positionV>
                <wp:extent cx="5030470" cy="2743200"/>
                <wp:effectExtent l="0" t="0" r="0" b="0"/>
                <wp:wrapSquare wrapText="bothSides"/>
                <wp:docPr id="4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0470" cy="2743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alpha val="10196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E1109" w14:textId="62EA9E1B" w:rsidR="008A04DA" w:rsidRPr="001D4E5B" w:rsidRDefault="008A04DA" w:rsidP="002D4567">
                            <w:pPr>
                              <w:jc w:val="both"/>
                              <w:rPr>
                                <w:rFonts w:ascii="NobelCE Lt" w:hAnsi="NobelCE Lt" w:cs="Nobel-Light"/>
                                <w:color w:val="000000" w:themeColor="text1"/>
                                <w:szCs w:val="32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Původní </w:t>
                            </w:r>
                            <w:r w:rsidR="00724532"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Lexus 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>LS 400 si vysloužil uznání pro svůj výkon i hladkou a stabilní jízdu v</w:t>
                            </w:r>
                            <w:r w:rsidR="00724532"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> 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kombinaci s tichým, pohodlným a vytříbeným interiérem. Uvedené atributy položily základy budoucím modelům LS, včetně provedení LS 500. </w:t>
                            </w:r>
                          </w:p>
                          <w:p w14:paraId="10705699" w14:textId="77777777" w:rsidR="008A04DA" w:rsidRPr="001D4E5B" w:rsidRDefault="008A04DA" w:rsidP="002D4567">
                            <w:pPr>
                              <w:jc w:val="both"/>
                              <w:rPr>
                                <w:rFonts w:ascii="NobelCE Lt" w:hAnsi="NobelCE Lt" w:cs="Nobel-Light"/>
                                <w:color w:val="000000" w:themeColor="text1"/>
                                <w:szCs w:val="32"/>
                              </w:rPr>
                            </w:pPr>
                          </w:p>
                          <w:p w14:paraId="40B6D445" w14:textId="37309F3C" w:rsidR="008A04DA" w:rsidRPr="001D4E5B" w:rsidRDefault="008A04DA" w:rsidP="002D4567">
                            <w:pPr>
                              <w:jc w:val="both"/>
                              <w:rPr>
                                <w:rFonts w:ascii="NobelCE Lt" w:hAnsi="NobelCE Lt" w:cs="Nobel-Light"/>
                                <w:color w:val="000000" w:themeColor="text1"/>
                                <w:szCs w:val="32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Agregát V8 4,0 litru 1UZ-FE pro LS 400 využívá několik udivujících technologií, jejichž výsledkem je nesmírně hladký chod a současně optimální způsob fungování. Jedním z takových prvků jsou víka hlavních ložisek se šesticí šroubů u klikového hřídele (každé z pěti „vík hlavních ložisek“ drží šest šroubů). </w:t>
                            </w:r>
                            <w:r w:rsidR="00724532"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>Díky absenci vůlí k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>likov</w:t>
                            </w:r>
                            <w:r w:rsidR="00724532"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ého 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>hřídel</w:t>
                            </w:r>
                            <w:r w:rsidR="00724532"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>e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 </w:t>
                            </w:r>
                            <w:r w:rsidR="00724532"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jsou 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torzní i příčné vibrace </w:t>
                            </w:r>
                            <w:r w:rsidR="00724532"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potlačeny 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na minimum. </w:t>
                            </w:r>
                          </w:p>
                          <w:p w14:paraId="40FA26BF" w14:textId="77777777" w:rsidR="008A04DA" w:rsidRPr="001D4E5B" w:rsidRDefault="008A04DA" w:rsidP="002D4567">
                            <w:pPr>
                              <w:jc w:val="both"/>
                              <w:rPr>
                                <w:rFonts w:ascii="NobelCE Lt" w:hAnsi="NobelCE Lt" w:cs="Nobel-Light"/>
                                <w:color w:val="000000" w:themeColor="text1"/>
                                <w:szCs w:val="32"/>
                              </w:rPr>
                            </w:pPr>
                          </w:p>
                          <w:p w14:paraId="57AD3265" w14:textId="2069F6D5" w:rsidR="008A04DA" w:rsidRPr="001D4E5B" w:rsidRDefault="008A04DA" w:rsidP="002D4567">
                            <w:pPr>
                              <w:jc w:val="both"/>
                              <w:rPr>
                                <w:rFonts w:ascii="NobelCE Lt" w:hAnsi="NobelCE Lt" w:cs="Nobel-Light"/>
                                <w:color w:val="000000" w:themeColor="text1"/>
                                <w:szCs w:val="32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Jednotka V6 3,5 litru V35A-FTS z modelu LS 500 tuto technologii ještě rozvíjí </w:t>
                            </w:r>
                            <w:r w:rsidR="00724532"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 xml:space="preserve">upevněním </w:t>
                            </w: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>po celém obvodu klikového hřídele, čímž je klikový hřídel plně zapouzdřen mezi dvěma robustními kusy. Chod jednotky V6 je tak ještě hladší než v případě agregátu V8.</w:t>
                            </w:r>
                          </w:p>
                          <w:p w14:paraId="2A7331B2" w14:textId="77777777" w:rsidR="008A04DA" w:rsidRPr="001D4E5B" w:rsidRDefault="008A04DA" w:rsidP="002D4567">
                            <w:pPr>
                              <w:jc w:val="both"/>
                              <w:rPr>
                                <w:rFonts w:ascii="NobelCE Lt" w:hAnsi="NobelCE Lt" w:cs="Nobel-Light"/>
                                <w:color w:val="000000" w:themeColor="text1"/>
                                <w:szCs w:val="32"/>
                              </w:rPr>
                            </w:pPr>
                          </w:p>
                          <w:p w14:paraId="20464DD0" w14:textId="77777777" w:rsidR="008A04DA" w:rsidRPr="001D4E5B" w:rsidRDefault="008A04DA" w:rsidP="002D4567">
                            <w:pPr>
                              <w:jc w:val="both"/>
                              <w:rPr>
                                <w:rFonts w:ascii="NobelCE Lt" w:hAnsi="NobelCE Lt" w:cs="Nobel-Light"/>
                                <w:color w:val="000000" w:themeColor="text1"/>
                                <w:szCs w:val="32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color w:val="000000" w:themeColor="text1"/>
                              </w:rPr>
                              <w:t>Dalším příběhem evoluce je dvojité lichoběžníkové zavěšení modelu LS 400, které se proměnilo ve víceprvkové zavěšení (multilink) pro LS 500.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82C9C" id="_x0000_s1036" type="#_x0000_t202" style="position:absolute;margin-left:319.15pt;margin-top:198.2pt;width:396.1pt;height:3in;z-index:25223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36cQwIAAHEEAAAOAAAAZHJzL2Uyb0RvYy54bWysVNtu2zAMfR+wfxD0vtpJkzY16hRdug4D&#10;ugvQ7gMYWY6FSaImKbGzrx8lp2mzvQ3zgyBK1OHhIenrm8FotpM+KLQ1n5yVnEkrsFF2U/PvT/fv&#10;FpyFCLYBjVbWfC8Dv1m+fXPdu0pOsUPdSM8IxIaqdzXvYnRVUQTRSQPhDJ20dNmiNxDJ9Jui8dAT&#10;utHFtCwvih594zwKGQKd3o2XfJnx21aK+LVtg4xM15y4xbz6vK7TWiyvodp4cJ0SBxrwDywMKEtB&#10;j1B3EIFtvfoLyijhMWAbzwSaAttWCZlzoGwm5R/ZPHbgZM6FxAnuKFP4f7Diy+6bZ6qp+eyc9LFg&#10;qEhPcojsPQ5smvTpXajI7dGRYxzomOqccw3uAcWPwCyuOrAbees99p2EhvhN0svi1dMRJySQdf8Z&#10;GwoD24gZaGi9SeKRHIzQicf+WJtERdDhvDwvZ5d0Jehuejk7p+rnGFA9P3c+xI8SDUubmnsqfoaH&#10;3UOIiQ5Uzy4pWkCtmnuldTb2YaU92wH1CbVXgz1nGkKkw5rf5y9j6a0h8qPfvKRv7CDQroPxdFJO&#10;ri4OzEJGzZFPomnL+ppfzafzDGox0citaFSkedDK1HyR4A/4SdUPtskuEZQe95SQtgeZk7KjxnFY&#10;D7mik/w41WCNzZ6E9zj2P80rbTr0vzjrqfdrHn5uwUtK+ZNNxVtMF4s0LSeWP7HWJxZYQXA1j5yN&#10;21XMQ5aktXhLhW5VLsELmwNv6uusz2EG0+C8trPXy59i+RsAAP//AwBQSwMEFAAGAAgAAAAhAK/i&#10;gcrjAAAADAEAAA8AAABkcnMvZG93bnJldi54bWxMj8FOwzAQRO9I/IO1SNyo3SaENM2mQpW4gKqq&#10;oaJXN94mEbEdxW4a/h73BMfVPM28zdeT7thIg2utQZjPBDAylVWtqREOn29PKTDnpVGys4YQfsjB&#10;uri/y2Wm7NXsaSx9zUKJcZlEaLzvM85d1ZCWbmZ7MiE720FLH86h5mqQ11CuO74QIuFatiYsNLKn&#10;TUPVd3nRCONSf7yr7a7e7r/myaYrxfHlfEB8fJheV8A8Tf4Phpt+UIciOJ3sxSjHOoQkSqOAIkTL&#10;JAZ2I+JIPAM7IaSLNAZe5Pz/E8UvAAAA//8DAFBLAQItABQABgAIAAAAIQC2gziS/gAAAOEBAAAT&#10;AAAAAAAAAAAAAAAAAAAAAABbQ29udGVudF9UeXBlc10ueG1sUEsBAi0AFAAGAAgAAAAhADj9If/W&#10;AAAAlAEAAAsAAAAAAAAAAAAAAAAALwEAAF9yZWxzLy5yZWxzUEsBAi0AFAAGAAgAAAAhACqnfpxD&#10;AgAAcQQAAA4AAAAAAAAAAAAAAAAALgIAAGRycy9lMm9Eb2MueG1sUEsBAi0AFAAGAAgAAAAhAK/i&#10;gcrjAAAADAEAAA8AAAAAAAAAAAAAAAAAnQQAAGRycy9kb3ducmV2LnhtbFBLBQYAAAAABAAEAPMA&#10;AACtBQAAAAA=&#10;" fillcolor="#7f7f7f" stroked="f">
                <v:fill opacity="6682f"/>
                <v:textbox inset="14.4pt,14.4pt,14.4pt,14.4pt">
                  <w:txbxContent>
                    <w:p w14:paraId="24CE1109" w14:textId="62EA9E1B" w:rsidR="008A04DA" w:rsidRPr="001D4E5B" w:rsidRDefault="008A04DA" w:rsidP="002D4567">
                      <w:pPr>
                        <w:jc w:val="both"/>
                        <w:rPr>
                          <w:rFonts w:ascii="NobelCE Lt" w:hAnsi="NobelCE Lt" w:cs="Nobel-Light"/>
                          <w:color w:val="000000" w:themeColor="text1"/>
                          <w:szCs w:val="32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Původní </w:t>
                      </w:r>
                      <w:r w:rsidR="00724532"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Lexus 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>LS 400 si vysloužil uznání pro svůj výkon i hladkou a stabilní jízdu v</w:t>
                      </w:r>
                      <w:r w:rsidR="00724532"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> 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kombinaci s tichým, pohodlným a vytříbeným interiérem. Uvedené atributy položily základy budoucím modelům LS, včetně provedení LS 500. </w:t>
                      </w:r>
                    </w:p>
                    <w:p w14:paraId="10705699" w14:textId="77777777" w:rsidR="008A04DA" w:rsidRPr="001D4E5B" w:rsidRDefault="008A04DA" w:rsidP="002D4567">
                      <w:pPr>
                        <w:jc w:val="both"/>
                        <w:rPr>
                          <w:rFonts w:ascii="NobelCE Lt" w:hAnsi="NobelCE Lt" w:cs="Nobel-Light"/>
                          <w:color w:val="000000" w:themeColor="text1"/>
                          <w:szCs w:val="32"/>
                        </w:rPr>
                      </w:pPr>
                    </w:p>
                    <w:p w14:paraId="40B6D445" w14:textId="37309F3C" w:rsidR="008A04DA" w:rsidRPr="001D4E5B" w:rsidRDefault="008A04DA" w:rsidP="002D4567">
                      <w:pPr>
                        <w:jc w:val="both"/>
                        <w:rPr>
                          <w:rFonts w:ascii="NobelCE Lt" w:hAnsi="NobelCE Lt" w:cs="Nobel-Light"/>
                          <w:color w:val="000000" w:themeColor="text1"/>
                          <w:szCs w:val="32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Agregát V8 4,0 litru 1UZ-FE pro LS 400 využívá několik udivujících technologií, jejichž výsledkem je nesmírně hladký chod a současně optimální způsob fungování. Jedním z takových prvků jsou víka hlavních ložisek se šesticí šroubů u klikového hřídele (každé z pěti „vík hlavních ložisek“ drží šest šroubů). </w:t>
                      </w:r>
                      <w:r w:rsidR="00724532"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>Díky absenci vůlí k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>likov</w:t>
                      </w:r>
                      <w:r w:rsidR="00724532"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ého 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>hřídel</w:t>
                      </w:r>
                      <w:r w:rsidR="00724532"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>e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 </w:t>
                      </w:r>
                      <w:r w:rsidR="00724532"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jsou 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torzní i příčné vibrace </w:t>
                      </w:r>
                      <w:r w:rsidR="00724532"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potlačeny 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na minimum. </w:t>
                      </w:r>
                    </w:p>
                    <w:p w14:paraId="40FA26BF" w14:textId="77777777" w:rsidR="008A04DA" w:rsidRPr="001D4E5B" w:rsidRDefault="008A04DA" w:rsidP="002D4567">
                      <w:pPr>
                        <w:jc w:val="both"/>
                        <w:rPr>
                          <w:rFonts w:ascii="NobelCE Lt" w:hAnsi="NobelCE Lt" w:cs="Nobel-Light"/>
                          <w:color w:val="000000" w:themeColor="text1"/>
                          <w:szCs w:val="32"/>
                        </w:rPr>
                      </w:pPr>
                    </w:p>
                    <w:p w14:paraId="57AD3265" w14:textId="2069F6D5" w:rsidR="008A04DA" w:rsidRPr="001D4E5B" w:rsidRDefault="008A04DA" w:rsidP="002D4567">
                      <w:pPr>
                        <w:jc w:val="both"/>
                        <w:rPr>
                          <w:rFonts w:ascii="NobelCE Lt" w:hAnsi="NobelCE Lt" w:cs="Nobel-Light"/>
                          <w:color w:val="000000" w:themeColor="text1"/>
                          <w:szCs w:val="32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Jednotka V6 3,5 litru V35A-FTS z modelu LS 500 tuto technologii ještě rozvíjí </w:t>
                      </w:r>
                      <w:r w:rsidR="00724532"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 xml:space="preserve">upevněním </w:t>
                      </w: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>po celém obvodu klikového hřídele, čímž je klikový hřídel plně zapouzdřen mezi dvěma robustními kusy. Chod jednotky V6 je tak ještě hladší než v případě agregátu V8.</w:t>
                      </w:r>
                    </w:p>
                    <w:p w14:paraId="2A7331B2" w14:textId="77777777" w:rsidR="008A04DA" w:rsidRPr="001D4E5B" w:rsidRDefault="008A04DA" w:rsidP="002D4567">
                      <w:pPr>
                        <w:jc w:val="both"/>
                        <w:rPr>
                          <w:rFonts w:ascii="NobelCE Lt" w:hAnsi="NobelCE Lt" w:cs="Nobel-Light"/>
                          <w:color w:val="000000" w:themeColor="text1"/>
                          <w:szCs w:val="32"/>
                        </w:rPr>
                      </w:pPr>
                    </w:p>
                    <w:p w14:paraId="20464DD0" w14:textId="77777777" w:rsidR="008A04DA" w:rsidRPr="001D4E5B" w:rsidRDefault="008A04DA" w:rsidP="002D4567">
                      <w:pPr>
                        <w:jc w:val="both"/>
                        <w:rPr>
                          <w:rFonts w:ascii="NobelCE Lt" w:hAnsi="NobelCE Lt" w:cs="Nobel-Light"/>
                          <w:color w:val="000000" w:themeColor="text1"/>
                          <w:szCs w:val="32"/>
                        </w:rPr>
                      </w:pPr>
                      <w:r w:rsidRPr="001D4E5B">
                        <w:rPr>
                          <w:rFonts w:ascii="NobelCE Lt" w:hAnsi="NobelCE Lt" w:cs="Nobel-Light"/>
                          <w:color w:val="000000" w:themeColor="text1"/>
                        </w:rPr>
                        <w:t>Dalším příběhem evoluce je dvojité lichoběžníkové zavěšení modelu LS 400, které se proměnilo ve víceprvkové zavěšení (multilink) pro LS 500.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C02" w:rsidRPr="00CF1D0A">
        <w:rPr>
          <w:rFonts w:ascii="Times New Roman" w:hAnsi="Times New Roman"/>
          <w:sz w:val="24"/>
        </w:rPr>
        <w:br w:type="page"/>
      </w:r>
    </w:p>
    <w:p w14:paraId="02FF62E0" w14:textId="7F7CAA53" w:rsidR="0068056F" w:rsidRPr="00CF1D0A" w:rsidRDefault="0068056F">
      <w:pPr>
        <w:rPr>
          <w:rFonts w:ascii="Nobel-Light" w:hAnsi="Nobel-Light" w:cs="Nobel-Light"/>
          <w:sz w:val="44"/>
          <w:szCs w:val="32"/>
        </w:rPr>
      </w:pPr>
    </w:p>
    <w:p w14:paraId="1A80EB37" w14:textId="62D3C4E8" w:rsidR="00D90485" w:rsidRPr="00CF1D0A" w:rsidRDefault="00256DD2">
      <w:pPr>
        <w:rPr>
          <w:rFonts w:ascii="Nobel-Light" w:hAnsi="Nobel-Light" w:cs="Nobel-Light"/>
          <w:sz w:val="44"/>
          <w:szCs w:val="32"/>
        </w:rPr>
      </w:pPr>
      <w:r w:rsidRPr="00CF1D0A">
        <w:rPr>
          <w:rFonts w:asciiTheme="minorHAnsi" w:eastAsiaTheme="minorEastAsia" w:hAnsiTheme="minorHAnsi" w:cstheme="minorBidi"/>
          <w:noProof/>
          <w:sz w:val="32"/>
          <w:lang w:eastAsia="ja-JP"/>
        </w:rPr>
        <mc:AlternateContent>
          <mc:Choice Requires="wps">
            <w:drawing>
              <wp:anchor distT="0" distB="0" distL="114300" distR="114300" simplePos="0" relativeHeight="251737088" behindDoc="0" locked="1" layoutInCell="1" allowOverlap="1" wp14:anchorId="72545A7E" wp14:editId="3BE13D5F">
                <wp:simplePos x="0" y="0"/>
                <wp:positionH relativeFrom="margin">
                  <wp:posOffset>0</wp:posOffset>
                </wp:positionH>
                <wp:positionV relativeFrom="page">
                  <wp:posOffset>914400</wp:posOffset>
                </wp:positionV>
                <wp:extent cx="7205345" cy="1021715"/>
                <wp:effectExtent l="0" t="0" r="14605" b="6985"/>
                <wp:wrapNone/>
                <wp:docPr id="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345" cy="102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A462A" w14:textId="77777777" w:rsidR="008A04DA" w:rsidRPr="001D4E5B" w:rsidRDefault="008A04DA" w:rsidP="00256DD2">
                            <w:pPr>
                              <w:spacing w:before="20" w:after="160" w:line="259" w:lineRule="auto"/>
                              <w:ind w:left="20"/>
                              <w:rPr>
                                <w:rFonts w:ascii="NobelCE Bk" w:eastAsia="MS Mincho" w:hAnsi="NobelCE Bk" w:cs="Nobel-Light"/>
                                <w:color w:val="000000"/>
                                <w:sz w:val="72"/>
                                <w:szCs w:val="21"/>
                                <w:lang w:eastAsia="ja-JP"/>
                              </w:rPr>
                            </w:pPr>
                            <w:r w:rsidRPr="001D4E5B">
                              <w:rPr>
                                <w:rFonts w:ascii="NobelCE Bk" w:eastAsia="MS Mincho" w:hAnsi="NobelCE Bk" w:cs="Nobel-Light"/>
                                <w:color w:val="000000"/>
                                <w:sz w:val="72"/>
                              </w:rPr>
                              <w:t>LS 400 (1990</w:t>
                            </w:r>
                            <w:bookmarkStart w:id="0" w:name="ls400"/>
                            <w:bookmarkEnd w:id="0"/>
                            <w:r w:rsidRPr="001D4E5B">
                              <w:rPr>
                                <w:rFonts w:ascii="NobelCE Bk" w:eastAsia="MS Mincho" w:hAnsi="NobelCE Bk" w:cs="Nobel-Light"/>
                                <w:color w:val="000000"/>
                                <w:sz w:val="72"/>
                              </w:rPr>
                              <w:t>)</w:t>
                            </w:r>
                          </w:p>
                          <w:p w14:paraId="04D2810B" w14:textId="77777777" w:rsidR="008A04DA" w:rsidRPr="001D4E5B" w:rsidRDefault="008A04DA" w:rsidP="00256DD2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CE Lt" w:eastAsia="MS Mincho" w:hAnsi="NobelCE Lt" w:cs="Nobel-Light"/>
                                <w:color w:val="000000"/>
                                <w:sz w:val="40"/>
                                <w:szCs w:val="21"/>
                                <w:lang w:eastAsia="ja-JP"/>
                              </w:rPr>
                            </w:pPr>
                            <w:r w:rsidRPr="001D4E5B">
                              <w:rPr>
                                <w:rFonts w:ascii="NobelCE Lt" w:eastAsia="MS Mincho" w:hAnsi="NobelCE Lt" w:cs="Nobel-Light"/>
                                <w:color w:val="000000"/>
                                <w:sz w:val="40"/>
                              </w:rPr>
                              <w:t>Historie</w:t>
                            </w:r>
                          </w:p>
                          <w:p w14:paraId="1AAD36ED" w14:textId="77777777" w:rsidR="008A04DA" w:rsidRPr="001D4E5B" w:rsidRDefault="008A04DA" w:rsidP="00256DD2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CE Lt" w:eastAsia="MS Mincho" w:hAnsi="NobelCE Lt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0220D0DB" w14:textId="77777777" w:rsidR="008A04DA" w:rsidRPr="001D4E5B" w:rsidRDefault="008A04DA" w:rsidP="00256DD2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CE Lt" w:eastAsia="MS Mincho" w:hAnsi="NobelCE Lt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3FF92239" w14:textId="77777777" w:rsidR="008A04DA" w:rsidRPr="001D4E5B" w:rsidRDefault="008A04DA" w:rsidP="00256DD2">
                            <w:pPr>
                              <w:spacing w:before="20"/>
                              <w:ind w:left="20"/>
                              <w:rPr>
                                <w:rFonts w:ascii="NobelCE Lt" w:hAnsi="NobelCE Lt"/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45A7E" id="_x0000_s1037" type="#_x0000_t202" style="position:absolute;margin-left:0;margin-top:1in;width:567.35pt;height:80.4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2IsQ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DuMOGmhRQ900OhWDGgWm/L0nUrA674DPz3AvnE1VFV3J4qvCnGxqQnf07WUoq8pKSE939x0L66O&#10;OMqA7PoPooQ45KCFBRoq2RpAqAYCdGjT47k1JpcCNueBF12HEUYFnPle4M/9yMYgyXS9k0q/o6JF&#10;xkixhN5beHK8U9qkQ5LJxUTjImdNY/vf8Gcb4DjuQHC4as5MGradP2Iv3i62i9AJg9nWCb0sc9b5&#10;JnRmuT+Psutss8n8nyauHyY1K0vKTZhJWn74Z607iXwUxVlcSjSsNHAmJSX3u00j0ZGAtHP7nQpy&#10;4eY+T8MWAbi8oOQHoXcbxE4+W8ydMA8jJ557C8fz49t45oVxmOXPKd0xTv+dEupTHEdBNKrpt9w8&#10;+73mRpKWaRgeDWtTvDg7kcRocMtL21pNWDPaF6Uw6T+VAto9Ndoq1oh0lKsedsP4NqyejZx3onwE&#10;DUsBCgOhwuQDoxbyO0Y9TJEUq28HIilGzXsO78CMnMmQk7GbDMILuJpijdFobvQ4mg6dZPsakMeX&#10;xsUa3krFrIqfsji9MJgMlsxpipnRc/lvvZ5m7eoXAAAA//8DAFBLAwQUAAYACAAAACEAZk8JQd8A&#10;AAAJAQAADwAAAGRycy9kb3ducmV2LnhtbEyPQU/DMAyF70j8h8hI3FgyVg1Wmk4TghMSWlcOHNPG&#10;a6s1Tmmyrfx7vNO42X5Pz9/L1pPrxQnH0HnSMJ8pEEi1tx01Gr7K94dnECEasqb3hBp+McA6v73J&#10;TGr9mQo87WIjOIRCajS0MQ6plKFu0Zkw8wMSa3s/OhN5HRtpR3PmcNfLR6WW0pmO+ENrBnxtsT7s&#10;jk7D5puKt+7ns9oW+6Iry5Wij+VB6/u7afMCIuIUr2a44DM65MxU+SPZIHoNXCTyNUl4uMjzRfIE&#10;otKwUMkKZJ7J/w3yPwAAAP//AwBQSwECLQAUAAYACAAAACEAtoM4kv4AAADhAQAAEwAAAAAAAAAA&#10;AAAAAAAAAAAAW0NvbnRlbnRfVHlwZXNdLnhtbFBLAQItABQABgAIAAAAIQA4/SH/1gAAAJQBAAAL&#10;AAAAAAAAAAAAAAAAAC8BAABfcmVscy8ucmVsc1BLAQItABQABgAIAAAAIQBXcJ2IsQIAALMFAAAO&#10;AAAAAAAAAAAAAAAAAC4CAABkcnMvZTJvRG9jLnhtbFBLAQItABQABgAIAAAAIQBmTwlB3wAAAAkB&#10;AAAPAAAAAAAAAAAAAAAAAAsFAABkcnMvZG93bnJldi54bWxQSwUGAAAAAAQABADzAAAAFwYAAAAA&#10;" filled="f" stroked="f">
                <v:textbox inset="0,0,0,0">
                  <w:txbxContent>
                    <w:p w14:paraId="242A462A" w14:textId="77777777" w:rsidR="008A04DA" w:rsidRPr="001D4E5B" w:rsidRDefault="008A04DA" w:rsidP="00256DD2">
                      <w:pPr>
                        <w:spacing w:before="20" w:after="160" w:line="259" w:lineRule="auto"/>
                        <w:ind w:left="20"/>
                        <w:rPr>
                          <w:rFonts w:ascii="NobelCE Bk" w:eastAsia="MS Mincho" w:hAnsi="NobelCE Bk" w:cs="Nobel-Light"/>
                          <w:color w:val="000000"/>
                          <w:sz w:val="72"/>
                          <w:szCs w:val="21"/>
                          <w:lang w:eastAsia="ja-JP"/>
                        </w:rPr>
                      </w:pPr>
                      <w:r w:rsidRPr="001D4E5B">
                        <w:rPr>
                          <w:rFonts w:ascii="NobelCE Bk" w:eastAsia="MS Mincho" w:hAnsi="NobelCE Bk" w:cs="Nobel-Light"/>
                          <w:color w:val="000000"/>
                          <w:sz w:val="72"/>
                        </w:rPr>
                        <w:t>LS 400 (1990</w:t>
                      </w:r>
                      <w:bookmarkStart w:id="1" w:name="ls400"/>
                      <w:bookmarkEnd w:id="1"/>
                      <w:r w:rsidRPr="001D4E5B">
                        <w:rPr>
                          <w:rFonts w:ascii="NobelCE Bk" w:eastAsia="MS Mincho" w:hAnsi="NobelCE Bk" w:cs="Nobel-Light"/>
                          <w:color w:val="000000"/>
                          <w:sz w:val="72"/>
                        </w:rPr>
                        <w:t>)</w:t>
                      </w:r>
                    </w:p>
                    <w:p w14:paraId="04D2810B" w14:textId="77777777" w:rsidR="008A04DA" w:rsidRPr="001D4E5B" w:rsidRDefault="008A04DA" w:rsidP="00256DD2">
                      <w:pPr>
                        <w:spacing w:before="137" w:after="160" w:line="259" w:lineRule="auto"/>
                        <w:ind w:left="235"/>
                        <w:rPr>
                          <w:rFonts w:ascii="NobelCE Lt" w:eastAsia="MS Mincho" w:hAnsi="NobelCE Lt" w:cs="Nobel-Light"/>
                          <w:color w:val="000000"/>
                          <w:sz w:val="40"/>
                          <w:szCs w:val="21"/>
                          <w:lang w:eastAsia="ja-JP"/>
                        </w:rPr>
                      </w:pPr>
                      <w:r w:rsidRPr="001D4E5B">
                        <w:rPr>
                          <w:rFonts w:ascii="NobelCE Lt" w:eastAsia="MS Mincho" w:hAnsi="NobelCE Lt" w:cs="Nobel-Light"/>
                          <w:color w:val="000000"/>
                          <w:sz w:val="40"/>
                        </w:rPr>
                        <w:t>Historie</w:t>
                      </w:r>
                    </w:p>
                    <w:p w14:paraId="1AAD36ED" w14:textId="77777777" w:rsidR="008A04DA" w:rsidRPr="001D4E5B" w:rsidRDefault="008A04DA" w:rsidP="00256DD2">
                      <w:pPr>
                        <w:spacing w:before="137" w:after="160" w:line="259" w:lineRule="auto"/>
                        <w:ind w:left="235"/>
                        <w:rPr>
                          <w:rFonts w:ascii="NobelCE Lt" w:eastAsia="MS Mincho" w:hAnsi="NobelCE Lt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0220D0DB" w14:textId="77777777" w:rsidR="008A04DA" w:rsidRPr="001D4E5B" w:rsidRDefault="008A04DA" w:rsidP="00256DD2">
                      <w:pPr>
                        <w:spacing w:before="137" w:after="160" w:line="259" w:lineRule="auto"/>
                        <w:ind w:left="235"/>
                        <w:rPr>
                          <w:rFonts w:ascii="NobelCE Lt" w:eastAsia="MS Mincho" w:hAnsi="NobelCE Lt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3FF92239" w14:textId="77777777" w:rsidR="008A04DA" w:rsidRPr="001D4E5B" w:rsidRDefault="008A04DA" w:rsidP="00256DD2">
                      <w:pPr>
                        <w:spacing w:before="20"/>
                        <w:ind w:left="20"/>
                        <w:rPr>
                          <w:rFonts w:ascii="NobelCE Lt" w:hAnsi="NobelCE Lt"/>
                          <w:b/>
                          <w:sz w:val="56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5ECC6D87" w14:textId="67F1FB5E" w:rsidR="00D90485" w:rsidRPr="00CF1D0A" w:rsidRDefault="00D90485">
      <w:pPr>
        <w:rPr>
          <w:rFonts w:ascii="Nobel-Light" w:hAnsi="Nobel-Light" w:cs="Nobel-Light"/>
          <w:sz w:val="44"/>
          <w:szCs w:val="32"/>
        </w:rPr>
      </w:pPr>
    </w:p>
    <w:p w14:paraId="6392CF00" w14:textId="2AC37BD6" w:rsidR="00D90485" w:rsidRPr="00CF1D0A" w:rsidRDefault="00435FC5">
      <w:pPr>
        <w:rPr>
          <w:rFonts w:ascii="Nobel-Light" w:hAnsi="Nobel-Light" w:cs="Nobel-Light"/>
          <w:sz w:val="44"/>
          <w:szCs w:val="32"/>
        </w:rPr>
      </w:pPr>
      <w:r w:rsidRPr="00CF1D0A">
        <w:rPr>
          <w:rFonts w:ascii="Nobel-Light" w:hAnsi="Nobel-Light" w:cs="Nobel-Light"/>
          <w:noProof/>
          <w:sz w:val="32"/>
          <w:lang w:eastAsia="ja-JP"/>
        </w:rPr>
        <mc:AlternateContent>
          <mc:Choice Requires="wps">
            <w:drawing>
              <wp:anchor distT="0" distB="0" distL="457200" distR="114300" simplePos="0" relativeHeight="251741184" behindDoc="0" locked="0" layoutInCell="0" allowOverlap="1" wp14:anchorId="5CAA0D22" wp14:editId="2B635F4C">
                <wp:simplePos x="0" y="0"/>
                <wp:positionH relativeFrom="margin">
                  <wp:align>left</wp:align>
                </wp:positionH>
                <wp:positionV relativeFrom="margin">
                  <wp:posOffset>1047750</wp:posOffset>
                </wp:positionV>
                <wp:extent cx="3492500" cy="8267700"/>
                <wp:effectExtent l="0" t="0" r="0" b="0"/>
                <wp:wrapSquare wrapText="bothSides"/>
                <wp:docPr id="2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0" cy="8267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4902"/>
                          </a:schemeClr>
                        </a:solidFill>
                      </wps:spPr>
                      <wps:txbx>
                        <w:txbxContent>
                          <w:p w14:paraId="240D99B4" w14:textId="18EF1F2A" w:rsidR="008A04DA" w:rsidRPr="001D4E5B" w:rsidRDefault="008A04DA" w:rsidP="00D107A5">
                            <w:pPr>
                              <w:jc w:val="both"/>
                              <w:rPr>
                                <w:rFonts w:ascii="NobelCE Lt" w:hAnsi="NobelCE Lt" w:cs="Nobel-Light"/>
                                <w:sz w:val="24"/>
                                <w:szCs w:val="2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Lexus LS 400 se zapíše do automobilové historie jako vůz, kterým to vše začalo. Vůz představený v</w:t>
                            </w:r>
                            <w:r w:rsidR="00D65F9D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 </w:t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roce 1989 jako modelové provedení 1990 uvedl novou značku prémiových vozů od Toyoty s</w:t>
                            </w:r>
                            <w:r w:rsidR="00D65F9D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 </w:t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 xml:space="preserve">názvem Lexus a prakticky okamžitě se etabloval jako leader segmentu prémiových vozidel zahraniční výroby. Již v roce 1990 dokázaly prodeje LS 400 překonat konkurenční modely předních značek v tomto segmentu (Mercedes-Benz, BMW a Jaguar), a tak se Lexus za necelé dva roky stal v USA nejprodávanější značkou prémiových zahraničních vozů. </w:t>
                            </w:r>
                          </w:p>
                          <w:p w14:paraId="38CE48C3" w14:textId="77777777" w:rsidR="008A04DA" w:rsidRPr="001D4E5B" w:rsidRDefault="008A04DA" w:rsidP="00D107A5">
                            <w:pPr>
                              <w:jc w:val="both"/>
                              <w:rPr>
                                <w:rFonts w:ascii="NobelCE Lt" w:hAnsi="NobelCE Lt" w:cs="Nobel-Light"/>
                                <w:sz w:val="24"/>
                                <w:szCs w:val="28"/>
                              </w:rPr>
                            </w:pPr>
                          </w:p>
                          <w:p w14:paraId="5CCA276C" w14:textId="6B2236B2" w:rsidR="008A04DA" w:rsidRPr="001D4E5B" w:rsidRDefault="008A04DA" w:rsidP="00D107A5">
                            <w:pPr>
                              <w:jc w:val="both"/>
                              <w:rPr>
                                <w:rFonts w:ascii="NobelCE Lt" w:hAnsi="NobelCE Lt" w:cs="Nobel-Light"/>
                                <w:sz w:val="24"/>
                                <w:szCs w:val="2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Model LS 400, představený veřejnosti na mezinárodním autosalonu NAIAS v</w:t>
                            </w:r>
                            <w:r w:rsidR="00D65F9D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 xml:space="preserve"> michiganském </w:t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Detroitu, vzbudil pozornost novinářů i veřejnosti svým podmanivým vzhledem a elegantním ztvárněním exteriéru, luxusním interiérem a celkově příkladným zpracováním.</w:t>
                            </w:r>
                          </w:p>
                          <w:p w14:paraId="5257381E" w14:textId="77777777" w:rsidR="008A04DA" w:rsidRPr="001D4E5B" w:rsidRDefault="008A04DA" w:rsidP="00D107A5">
                            <w:pPr>
                              <w:jc w:val="both"/>
                              <w:rPr>
                                <w:rFonts w:ascii="NobelCE Lt" w:hAnsi="NobelCE Lt" w:cs="Nobel-Light"/>
                                <w:sz w:val="24"/>
                                <w:szCs w:val="28"/>
                              </w:rPr>
                            </w:pPr>
                          </w:p>
                          <w:p w14:paraId="7710C796" w14:textId="16CC30BB" w:rsidR="008A04DA" w:rsidRPr="001D4E5B" w:rsidRDefault="008A04DA" w:rsidP="00D107A5">
                            <w:pPr>
                              <w:jc w:val="both"/>
                              <w:rPr>
                                <w:rFonts w:ascii="NobelCE Lt" w:hAnsi="NobelCE Lt" w:cs="Nobel-Light"/>
                                <w:sz w:val="24"/>
                                <w:szCs w:val="2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 xml:space="preserve">Pohon zajišťoval </w:t>
                            </w:r>
                            <w:r w:rsidR="00D65F9D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 xml:space="preserve">nový </w:t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kultivovaný a velmi tichý motor 4,0 litru V8 o výkonu 280 koní s maximálním točivým momentem 353 Nm. Tuhá karoserie ve spojení s precizním odladěním nezávislého zavěšení s dvojitými lichoběžníky zajišťovala sametově hladkou jízdu, která se stala jedním z</w:t>
                            </w:r>
                            <w:r w:rsidR="00D65F9D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 </w:t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typických atributů značky Lexus. Řidič se mohl nechat nevídaným způsobem hýčkat novými luxusními inovacemi, včetně vnitřního zpětného zrcátka s automatickou clonou, které zamezovala oslňování od vzadu jedoucích vozidel, nebo např. automatického výškového a podélného nastavování volantu.</w:t>
                            </w:r>
                          </w:p>
                          <w:p w14:paraId="59C5CCE3" w14:textId="77777777" w:rsidR="008A04DA" w:rsidRPr="001D4E5B" w:rsidRDefault="008A04DA" w:rsidP="00D107A5">
                            <w:pPr>
                              <w:jc w:val="both"/>
                              <w:rPr>
                                <w:rFonts w:ascii="NobelCE Lt" w:hAnsi="NobelCE Lt" w:cs="Nobel-Light"/>
                                <w:sz w:val="24"/>
                                <w:szCs w:val="28"/>
                              </w:rPr>
                            </w:pPr>
                          </w:p>
                          <w:p w14:paraId="14520300" w14:textId="77777777" w:rsidR="008A04DA" w:rsidRPr="001D4E5B" w:rsidRDefault="008A04DA" w:rsidP="00D107A5">
                            <w:pPr>
                              <w:jc w:val="both"/>
                              <w:rPr>
                                <w:rFonts w:ascii="NobelCE Lt" w:hAnsi="NobelCE Lt" w:cs="Nobel-Light"/>
                                <w:sz w:val="24"/>
                                <w:szCs w:val="2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 xml:space="preserve">Původní LS 400 sehrálo v segmentu prémiových vozů roli skutečného průkopníka – a narušitele zaběhlých pořádků. Bylo tomu tak díky rozsáhlému výčtu prvků základní výbavy, atraktivnímu ztvárnění karoserie, bohatě vybavené a pohodlné kabině a – což je možná nejdůležitější – základní ceně o několik tisíc dolarů nižší než v případě evropských rivalů. 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A0D22" id="AutoShape 14" o:spid="_x0000_s1038" style="position:absolute;margin-left:0;margin-top:82.5pt;width:275pt;height:651pt;z-index:251741184;visibility:visible;mso-wrap-style:square;mso-width-percent:0;mso-height-percent:0;mso-wrap-distance-left:36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9DGQIAAC4EAAAOAAAAZHJzL2Uyb0RvYy54bWysU9tu2zAMfR+wfxD0vviyLvWMOEWRosOA&#10;bivQ7QMUWY6FyaJGKbG7rx8lp8myvQ17EUSKPCQPj1Y302DYQaHXYBteLHLOlJXQartr+Lev928q&#10;znwQthUGrGr4s/L8Zv361Wp0tSqhB9MqZARifT26hvchuDrLvOzVIPwCnLL02AEOIpCJu6xFMRL6&#10;YLIyz5fZCNg6BKm8J+/d/MjXCb/rlAxfus6rwEzDqbeQTkznNp7ZeiXqHQrXa3lsQ/xDF4PQloqe&#10;oO5EEGyP+i+oQUsED11YSBgy6DotVZqBpinyP6Z56oVTaRYix7sTTf7/wcrPh0dkum14WSw5s2Kg&#10;Jd3uA6TarLiKDI3O1xT45B4xzujdA8jvnlnY9MLu1C0ijL0SLfVVxPjsIiEanlLZdvwELcELgk9k&#10;TR0OEZBoYFPayfNpJ2oKTJLz7dX78l1Oq5P0VpXL62syYg1Rv6Q79OGDgoHFS8ORlp7gxeHBhzn0&#10;JSS1D0a399qYZEShqY1BdhAkkTCVKdXsB+p19pHM5pKiJjfJaXZXZ7cwrhezl9rNy2N/ScQRO3Xr&#10;z2UTP5GSmdowbae0giJlRr620D4TYwizYOmD0aUH/MnZSGJtuP+xF6g4Mx9tZL0qqyrK+8LCC2t7&#10;YQkrCY4G5my+bsL8K/YO9a6nakUiwkIUQ6cTj+fOjjsmUabZjh8oqv53O0Wdv/n6FwAAAP//AwBQ&#10;SwMEFAAGAAgAAAAhAFND2UjdAAAACQEAAA8AAABkcnMvZG93bnJldi54bWxMT0FOwzAQvCPxB2uR&#10;uCDqFJGAQpwKgXKqVIlAD9y28ZJEjdchdtvwe5YTvc3OjGZnitXsBnWkKfSeDSwXCSjixtueWwMf&#10;79XtI6gQkS0OnsnADwVYlZcXBebWn/iNjnVslYRwyNFAF+OYax2ajhyGhR+JRfvyk8Mo59RqO+FJ&#10;wt2g75Ik0w57lg8djvTSUbOvD87A6wbXzbINn3Z7s//eZrpa15vKmOur+fkJVKQ5/pvhr75Uh1I6&#10;7fyBbVCDARkShc1SASKnaSJgJ8x99pCALgt9vqD8BQAA//8DAFBLAQItABQABgAIAAAAIQC2gziS&#10;/gAAAOEBAAATAAAAAAAAAAAAAAAAAAAAAABbQ29udGVudF9UeXBlc10ueG1sUEsBAi0AFAAGAAgA&#10;AAAhADj9If/WAAAAlAEAAAsAAAAAAAAAAAAAAAAALwEAAF9yZWxzLy5yZWxzUEsBAi0AFAAGAAgA&#10;AAAhAA2Bn0MZAgAALgQAAA4AAAAAAAAAAAAAAAAALgIAAGRycy9lMm9Eb2MueG1sUEsBAi0AFAAG&#10;AAgAAAAhAFND2UjdAAAACQEAAA8AAAAAAAAAAAAAAAAAcwQAAGRycy9kb3ducmV2LnhtbFBLBQYA&#10;AAAABAAEAPMAAAB9BQAAAAA=&#10;" o:allowincell="f" fillcolor="#d5dce4 [671]" stroked="f">
                <v:fill opacity="22873f"/>
                <v:textbox inset="14.4pt,14.4pt,14.4pt,14.4pt">
                  <w:txbxContent>
                    <w:p w14:paraId="240D99B4" w14:textId="18EF1F2A" w:rsidR="008A04DA" w:rsidRPr="001D4E5B" w:rsidRDefault="008A04DA" w:rsidP="00D107A5">
                      <w:pPr>
                        <w:jc w:val="both"/>
                        <w:rPr>
                          <w:rFonts w:ascii="NobelCE Lt" w:hAnsi="NobelCE Lt" w:cs="Nobel-Light"/>
                          <w:sz w:val="24"/>
                          <w:szCs w:val="28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Lexus LS 400 se zapíše do automobilové historie jako vůz, kterým to vše začalo. Vůz představený v</w:t>
                      </w:r>
                      <w:r w:rsidR="00D65F9D" w:rsidRPr="001D4E5B">
                        <w:rPr>
                          <w:rFonts w:ascii="NobelCE Lt" w:hAnsi="NobelCE Lt" w:cs="Nobel-Light"/>
                          <w:sz w:val="24"/>
                        </w:rPr>
                        <w:t> </w:t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roce 1989 jako modelové provedení 1990 uvedl novou značku prémiových vozů od Toyoty s</w:t>
                      </w:r>
                      <w:r w:rsidR="00D65F9D" w:rsidRPr="001D4E5B">
                        <w:rPr>
                          <w:rFonts w:ascii="NobelCE Lt" w:hAnsi="NobelCE Lt" w:cs="Nobel-Light"/>
                          <w:sz w:val="24"/>
                        </w:rPr>
                        <w:t> </w:t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 xml:space="preserve">názvem Lexus a prakticky okamžitě se etabloval jako leader segmentu prémiových vozidel zahraniční výroby. Již v roce 1990 dokázaly prodeje LS 400 překonat konkurenční modely předních značek v tomto segmentu (Mercedes-Benz, BMW a Jaguar), a tak se Lexus za necelé dva roky stal v USA nejprodávanější značkou prémiových zahraničních vozů. </w:t>
                      </w:r>
                    </w:p>
                    <w:p w14:paraId="38CE48C3" w14:textId="77777777" w:rsidR="008A04DA" w:rsidRPr="001D4E5B" w:rsidRDefault="008A04DA" w:rsidP="00D107A5">
                      <w:pPr>
                        <w:jc w:val="both"/>
                        <w:rPr>
                          <w:rFonts w:ascii="NobelCE Lt" w:hAnsi="NobelCE Lt" w:cs="Nobel-Light"/>
                          <w:sz w:val="24"/>
                          <w:szCs w:val="28"/>
                        </w:rPr>
                      </w:pPr>
                    </w:p>
                    <w:p w14:paraId="5CCA276C" w14:textId="6B2236B2" w:rsidR="008A04DA" w:rsidRPr="001D4E5B" w:rsidRDefault="008A04DA" w:rsidP="00D107A5">
                      <w:pPr>
                        <w:jc w:val="both"/>
                        <w:rPr>
                          <w:rFonts w:ascii="NobelCE Lt" w:hAnsi="NobelCE Lt" w:cs="Nobel-Light"/>
                          <w:sz w:val="24"/>
                          <w:szCs w:val="28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Model LS 400, představený veřejnosti na mezinárodním autosalonu NAIAS v</w:t>
                      </w:r>
                      <w:r w:rsidR="00D65F9D" w:rsidRPr="001D4E5B">
                        <w:rPr>
                          <w:rFonts w:ascii="NobelCE Lt" w:hAnsi="NobelCE Lt" w:cs="Nobel-Light"/>
                          <w:sz w:val="24"/>
                        </w:rPr>
                        <w:t xml:space="preserve"> michiganském </w:t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Detroitu, vzbudil pozornost novinářů i veřejnosti svým podmanivým vzhledem a elegantním ztvárněním exteriéru, luxusním interiérem a celkově příkladným zpracováním.</w:t>
                      </w:r>
                    </w:p>
                    <w:p w14:paraId="5257381E" w14:textId="77777777" w:rsidR="008A04DA" w:rsidRPr="001D4E5B" w:rsidRDefault="008A04DA" w:rsidP="00D107A5">
                      <w:pPr>
                        <w:jc w:val="both"/>
                        <w:rPr>
                          <w:rFonts w:ascii="NobelCE Lt" w:hAnsi="NobelCE Lt" w:cs="Nobel-Light"/>
                          <w:sz w:val="24"/>
                          <w:szCs w:val="28"/>
                        </w:rPr>
                      </w:pPr>
                    </w:p>
                    <w:p w14:paraId="7710C796" w14:textId="16CC30BB" w:rsidR="008A04DA" w:rsidRPr="001D4E5B" w:rsidRDefault="008A04DA" w:rsidP="00D107A5">
                      <w:pPr>
                        <w:jc w:val="both"/>
                        <w:rPr>
                          <w:rFonts w:ascii="NobelCE Lt" w:hAnsi="NobelCE Lt" w:cs="Nobel-Light"/>
                          <w:sz w:val="24"/>
                          <w:szCs w:val="28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 xml:space="preserve">Pohon zajišťoval </w:t>
                      </w:r>
                      <w:r w:rsidR="00D65F9D" w:rsidRPr="001D4E5B">
                        <w:rPr>
                          <w:rFonts w:ascii="NobelCE Lt" w:hAnsi="NobelCE Lt" w:cs="Nobel-Light"/>
                          <w:sz w:val="24"/>
                        </w:rPr>
                        <w:t xml:space="preserve">nový </w:t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kultivovaný a velmi tichý motor 4,0 litru V8 o výkonu 280 koní s maximálním točivým momentem 353 Nm. Tuhá karoserie ve spojení s precizním odladěním nezávislého zavěšení s dvojitými lichoběžníky zajišťovala sametově hladkou jízdu, která se stala jedním z</w:t>
                      </w:r>
                      <w:r w:rsidR="00D65F9D" w:rsidRPr="001D4E5B">
                        <w:rPr>
                          <w:rFonts w:ascii="NobelCE Lt" w:hAnsi="NobelCE Lt" w:cs="Nobel-Light"/>
                          <w:sz w:val="24"/>
                        </w:rPr>
                        <w:t> </w:t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typických atributů značky Lexus. Řidič se mohl nechat nevídaným způsobem hýčkat novými luxusními inovacemi, včetně vnitřního zpětného zrcátka s automatickou clonou, které zamezovala oslňování od vzadu jedoucích vozidel, nebo např. automatického výškového a podélného nastavování volantu.</w:t>
                      </w:r>
                    </w:p>
                    <w:p w14:paraId="59C5CCE3" w14:textId="77777777" w:rsidR="008A04DA" w:rsidRPr="001D4E5B" w:rsidRDefault="008A04DA" w:rsidP="00D107A5">
                      <w:pPr>
                        <w:jc w:val="both"/>
                        <w:rPr>
                          <w:rFonts w:ascii="NobelCE Lt" w:hAnsi="NobelCE Lt" w:cs="Nobel-Light"/>
                          <w:sz w:val="24"/>
                          <w:szCs w:val="28"/>
                        </w:rPr>
                      </w:pPr>
                    </w:p>
                    <w:p w14:paraId="14520300" w14:textId="77777777" w:rsidR="008A04DA" w:rsidRPr="001D4E5B" w:rsidRDefault="008A04DA" w:rsidP="00D107A5">
                      <w:pPr>
                        <w:jc w:val="both"/>
                        <w:rPr>
                          <w:rFonts w:ascii="NobelCE Lt" w:hAnsi="NobelCE Lt" w:cs="Nobel-Light"/>
                          <w:sz w:val="24"/>
                          <w:szCs w:val="28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 xml:space="preserve">Původní LS 400 sehrálo v segmentu prémiových vozů roli skutečného průkopníka – a narušitele zaběhlých pořádků. Bylo tomu tak díky rozsáhlému výčtu prvků základní výbavy, atraktivnímu ztvárnění karoserie, bohatě vybavené a pohodlné kabině a – což je možná nejdůležitější – základní ceně o několik tisíc dolarů nižší než v případě evropských rivalů.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121C0F9D" w14:textId="45295531" w:rsidR="00D90485" w:rsidRPr="00CF1D0A" w:rsidRDefault="00256DD2">
      <w:pPr>
        <w:rPr>
          <w:rFonts w:ascii="Nobel-Light" w:hAnsi="Nobel-Light" w:cs="Nobel-Light"/>
          <w:sz w:val="44"/>
          <w:szCs w:val="32"/>
        </w:rPr>
      </w:pPr>
      <w:r w:rsidRPr="00CF1D0A">
        <w:rPr>
          <w:rFonts w:ascii="Nobel-Light" w:hAnsi="Nobel-Light" w:cs="Nobel-Light"/>
          <w:noProof/>
          <w:sz w:val="32"/>
          <w:lang w:eastAsia="ja-JP"/>
        </w:rPr>
        <w:drawing>
          <wp:anchor distT="0" distB="0" distL="0" distR="0" simplePos="0" relativeHeight="251739136" behindDoc="1" locked="1" layoutInCell="1" allowOverlap="1" wp14:anchorId="5DA0E031" wp14:editId="2A49CE08">
            <wp:simplePos x="0" y="0"/>
            <wp:positionH relativeFrom="margin">
              <wp:posOffset>3810</wp:posOffset>
            </wp:positionH>
            <wp:positionV relativeFrom="page">
              <wp:posOffset>1497330</wp:posOffset>
            </wp:positionV>
            <wp:extent cx="13277850" cy="438785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FC0FE" w14:textId="29FB5A49" w:rsidR="00256DD2" w:rsidRPr="00CF1D0A" w:rsidRDefault="004E300E" w:rsidP="004430BB">
      <w:pPr>
        <w:rPr>
          <w:rFonts w:ascii="Nobel-Light" w:hAnsi="Nobel-Light" w:cs="Nobel-Light"/>
          <w:sz w:val="32"/>
          <w:szCs w:val="32"/>
        </w:rPr>
      </w:pPr>
      <w:r w:rsidRPr="00CF1D0A">
        <w:rPr>
          <w:rFonts w:ascii="Nobel-Light" w:hAnsi="Nobel-Light" w:cs="Nobel-Light"/>
          <w:noProof/>
          <w:sz w:val="32"/>
          <w:lang w:eastAsia="ja-JP"/>
        </w:rPr>
        <w:drawing>
          <wp:anchor distT="0" distB="0" distL="114300" distR="114300" simplePos="0" relativeHeight="251742208" behindDoc="0" locked="0" layoutInCell="1" allowOverlap="1" wp14:anchorId="1B8DFDDF" wp14:editId="31510E62">
            <wp:simplePos x="0" y="0"/>
            <wp:positionH relativeFrom="column">
              <wp:posOffset>3776353</wp:posOffset>
            </wp:positionH>
            <wp:positionV relativeFrom="paragraph">
              <wp:posOffset>120238</wp:posOffset>
            </wp:positionV>
            <wp:extent cx="8997127" cy="5251862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s4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103" cy="527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BAAA2" w14:textId="1DB7D501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3DFE0B4D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56046BF4" w14:textId="616A0932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02AE4776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72F828D8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3543E267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0851649C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358D6A52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0D34A7BB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38135F8A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5A450A39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25A6056D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6D2ADC78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2058D870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0B740972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7D9B1C33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4295BCCD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0578CA16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05ED57A8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7D487B34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60AB7C6A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2DD0D888" w14:textId="09016216" w:rsidR="00D90485" w:rsidRPr="00CF1D0A" w:rsidRDefault="001B1C0F" w:rsidP="00D90485">
      <w:pPr>
        <w:rPr>
          <w:rFonts w:ascii="Nobel-Light" w:hAnsi="Nobel-Light" w:cs="Nobel-Light"/>
          <w:sz w:val="32"/>
          <w:szCs w:val="32"/>
        </w:rPr>
      </w:pPr>
      <w:r w:rsidRPr="00CF1D0A">
        <w:rPr>
          <w:rFonts w:ascii="Nobel-Light" w:hAnsi="Nobel-Light" w:cs="Nobel-Light"/>
          <w:noProof/>
          <w:sz w:val="32"/>
          <w:lang w:eastAsia="ja-JP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DA1A331" wp14:editId="6CD505A2">
                <wp:simplePos x="0" y="0"/>
                <wp:positionH relativeFrom="column">
                  <wp:posOffset>5502305</wp:posOffset>
                </wp:positionH>
                <wp:positionV relativeFrom="paragraph">
                  <wp:posOffset>115112</wp:posOffset>
                </wp:positionV>
                <wp:extent cx="5454015" cy="2131060"/>
                <wp:effectExtent l="0" t="0" r="0" b="12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015" cy="21310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7A570" w14:textId="46CE29E8" w:rsidR="008A04DA" w:rsidRPr="001D4E5B" w:rsidRDefault="008A04DA" w:rsidP="008D1639">
                            <w:pPr>
                              <w:rPr>
                                <w:rFonts w:ascii="NobelCE Lt" w:hAnsi="NobelCE Lt" w:cs="Nobel-Light"/>
                                <w:sz w:val="24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VÝKON</w:t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  <w:t>280 k</w:t>
                            </w:r>
                          </w:p>
                          <w:p w14:paraId="3C3266A5" w14:textId="5999DAFD" w:rsidR="008A04DA" w:rsidRPr="001D4E5B" w:rsidRDefault="008A04DA" w:rsidP="008D1639">
                            <w:pPr>
                              <w:rPr>
                                <w:rFonts w:ascii="NobelCE Lt" w:hAnsi="NobelCE Lt" w:cs="Nobel-Light"/>
                                <w:sz w:val="24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MOTOR</w:t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V8</w:t>
                            </w:r>
                          </w:p>
                          <w:p w14:paraId="7498A12E" w14:textId="7554A7C8" w:rsidR="008A04DA" w:rsidRPr="001D4E5B" w:rsidRDefault="008A04DA" w:rsidP="008D1639">
                            <w:pPr>
                              <w:rPr>
                                <w:rFonts w:ascii="NobelCE Lt" w:hAnsi="NobelCE Lt" w:cs="Nobel-Light"/>
                                <w:sz w:val="24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ZDVIHOVÝ OBJEM</w:t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4,0 l</w:t>
                            </w:r>
                            <w:r w:rsidR="007F54D8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itru</w:t>
                            </w:r>
                          </w:p>
                          <w:p w14:paraId="1E6C485D" w14:textId="1CC8B307" w:rsidR="008A04DA" w:rsidRPr="001D4E5B" w:rsidRDefault="008A04DA" w:rsidP="008D1639">
                            <w:pPr>
                              <w:rPr>
                                <w:rFonts w:ascii="NobelCE Lt" w:hAnsi="NobelCE Lt" w:cs="Nobel-Light"/>
                                <w:sz w:val="24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USPOŘÁDÁNÍ</w:t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RWD</w:t>
                            </w:r>
                          </w:p>
                          <w:p w14:paraId="3B20EBEE" w14:textId="39F6DCB6" w:rsidR="008A04DA" w:rsidRPr="001D4E5B" w:rsidRDefault="008A04DA" w:rsidP="008D1639">
                            <w:pPr>
                              <w:rPr>
                                <w:rFonts w:ascii="NobelCE Lt" w:hAnsi="NobelCE Lt" w:cs="Nobel-Light"/>
                                <w:sz w:val="24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PŘEVODOVKA</w:t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  <w:t>4st. automatická převodovka</w:t>
                            </w:r>
                          </w:p>
                          <w:p w14:paraId="7907E29F" w14:textId="06EE81DE" w:rsidR="008A04DA" w:rsidRPr="001D4E5B" w:rsidRDefault="008A04DA" w:rsidP="008D1639">
                            <w:pPr>
                              <w:rPr>
                                <w:rFonts w:ascii="NobelCE Lt" w:hAnsi="NobelCE Lt" w:cs="Nobel-Light"/>
                                <w:sz w:val="24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SPOTŘEBA PALIVA</w:t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13,0 l/100 km</w:t>
                            </w:r>
                          </w:p>
                          <w:p w14:paraId="3E8DF3CF" w14:textId="0F59A355" w:rsidR="008A04DA" w:rsidRPr="001D4E5B" w:rsidRDefault="008A04DA" w:rsidP="008D1639">
                            <w:pPr>
                              <w:rPr>
                                <w:rFonts w:ascii="NobelCE Lt" w:hAnsi="NobelCE Lt" w:cs="Nobel-Light"/>
                                <w:sz w:val="24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 xml:space="preserve">ROZVOR </w:t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  <w:t>2815 mm</w:t>
                            </w:r>
                          </w:p>
                          <w:p w14:paraId="66CF2463" w14:textId="4E3DAB36" w:rsidR="008A04DA" w:rsidRPr="001D4E5B" w:rsidRDefault="008A04DA" w:rsidP="008D1639">
                            <w:pPr>
                              <w:rPr>
                                <w:rFonts w:ascii="NobelCE Lt" w:hAnsi="NobelCE Lt" w:cs="Nobel-Light"/>
                                <w:sz w:val="24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DÉLKA</w:t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4995 mm</w:t>
                            </w:r>
                          </w:p>
                          <w:p w14:paraId="33B3E227" w14:textId="2C50AB8E" w:rsidR="008A04DA" w:rsidRPr="001D4E5B" w:rsidRDefault="008A04DA" w:rsidP="008D1639">
                            <w:pPr>
                              <w:rPr>
                                <w:rFonts w:ascii="NobelCE Lt" w:hAnsi="NobelCE Lt" w:cs="Nobel-Light"/>
                                <w:sz w:val="24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ŠÍŘKA</w:t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1820 mm</w:t>
                            </w:r>
                          </w:p>
                          <w:p w14:paraId="16F7B322" w14:textId="1BBEFDAA" w:rsidR="008A04DA" w:rsidRPr="001D4E5B" w:rsidRDefault="008A04DA" w:rsidP="008D1639">
                            <w:pPr>
                              <w:rPr>
                                <w:rFonts w:ascii="NobelCE Lt" w:hAnsi="NobelCE Lt" w:cs="Nobel-Light"/>
                                <w:sz w:val="24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 xml:space="preserve">VÝŠKA </w:t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1405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1A331" id="_x0000_s1039" type="#_x0000_t202" style="position:absolute;margin-left:433.25pt;margin-top:9.05pt;width:429.45pt;height:167.8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D9AEgIAAP4DAAAOAAAAZHJzL2Uyb0RvYy54bWysU21v2yAQ/j5p/wHxfbGdOG1nxam6dpkm&#10;dS9Sux9AMI7RgGNAYme/fgdOUqv7No0PiOPuHu557ljdDlqRg3BegqlpMcspEYZDI82upj+eN+9u&#10;KPGBmYYpMKKmR+Hp7frtm1VvKzGHDlQjHEEQ46ve1rQLwVZZ5nknNPMzsMKgswWnWUDT7bLGsR7R&#10;tcrmeX6V9eAa64AL7/H2YXTSdcJvW8HDt7b1IhBVU6wtpN2lfRv3bL1i1c4x20l+KoP9QxWaSYOP&#10;XqAeWGBk7+RfUFpyBx7aMOOgM2hbyUXigGyK/BWbp45ZkbigON5eZPL/D5Z/PXx3RDbYu5ISwzT2&#10;6FkMgXyAgcyjPL31FUY9WYwLA15jaKLq7SPwn54YuO+Y2Yk756DvBGuwvCJmZpPUEcdHkG3/BRp8&#10;hu0DJKChdTpqh2oQRMc2HS+tiaVwvFyWyzIvlpRw9M2LRZFfpeZlrDqnW+fDJwGaxENNHfY+wbPD&#10;ow+xHFadQ+JrBjZSqdR/ZUhf00VxvUwJE4+WAcdTSV3TmzyucWAiy4+mScmBSTWe8QFlTrQj05Fz&#10;GLbDKPDiLOcWmiMK4WAcR/w+eOjA/aakx1Gsqf+1Z05Qoj4bFPN9UZZxdpNRLq/naLipZzv1MMMR&#10;qqY8OEpG4z6kiY+svb1D2TcyCRL7M9ZyqhqHLOl0+hBxiqd2inr5tus/AAAA//8DAFBLAwQUAAYA&#10;CAAAACEALDNHReEAAAALAQAADwAAAGRycy9kb3ducmV2LnhtbEyPy07DMBBF90j9B2sqsaNOW/Ig&#10;xKkqEAtEpaqPD3DiIQmNx8F22/D3uCtYju7RvWeK1ah7dkHrOkMC5rMIGFJtVEeNgOPh7SED5rwk&#10;JXtDKOAHHazKyV0hc2WutMPL3jcslJDLpYDW+yHn3NUtaulmZkAK2aexWvpw2oYrK6+hXPd8EUUJ&#10;17KjsNDKAV9arE/7sxawOX1t10+v6dabw8Z+f1TqveNKiPvpuH4G5nH0fzDc9IM6lMGpMmdSjvUC&#10;siSJAxqCbA7sBqSL+BFYJWAZL1PgZcH//1D+AgAA//8DAFBLAQItABQABgAIAAAAIQC2gziS/gAA&#10;AOEBAAATAAAAAAAAAAAAAAAAAAAAAABbQ29udGVudF9UeXBlc10ueG1sUEsBAi0AFAAGAAgAAAAh&#10;ADj9If/WAAAAlAEAAAsAAAAAAAAAAAAAAAAALwEAAF9yZWxzLy5yZWxzUEsBAi0AFAAGAAgAAAAh&#10;ACf0P0ASAgAA/gMAAA4AAAAAAAAAAAAAAAAALgIAAGRycy9lMm9Eb2MueG1sUEsBAi0AFAAGAAgA&#10;AAAhACwzR0XhAAAACwEAAA8AAAAAAAAAAAAAAAAAbAQAAGRycy9kb3ducmV2LnhtbFBLBQYAAAAA&#10;BAAEAPMAAAB6BQAAAAA=&#10;" filled="f" stroked="f" strokeweight=".25pt">
                <v:textbox style="mso-fit-shape-to-text:t">
                  <w:txbxContent>
                    <w:p w14:paraId="0E17A570" w14:textId="46CE29E8" w:rsidR="008A04DA" w:rsidRPr="001D4E5B" w:rsidRDefault="008A04DA" w:rsidP="008D1639">
                      <w:pPr>
                        <w:rPr>
                          <w:rFonts w:ascii="NobelCE Lt" w:hAnsi="NobelCE Lt" w:cs="Nobel-Light"/>
                          <w:sz w:val="24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VÝKON</w:t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  <w:t>280 k</w:t>
                      </w:r>
                    </w:p>
                    <w:p w14:paraId="3C3266A5" w14:textId="5999DAFD" w:rsidR="008A04DA" w:rsidRPr="001D4E5B" w:rsidRDefault="008A04DA" w:rsidP="008D1639">
                      <w:pPr>
                        <w:rPr>
                          <w:rFonts w:ascii="NobelCE Lt" w:hAnsi="NobelCE Lt" w:cs="Nobel-Light"/>
                          <w:sz w:val="24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MOTOR</w:t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V8</w:t>
                      </w:r>
                    </w:p>
                    <w:p w14:paraId="7498A12E" w14:textId="7554A7C8" w:rsidR="008A04DA" w:rsidRPr="001D4E5B" w:rsidRDefault="008A04DA" w:rsidP="008D1639">
                      <w:pPr>
                        <w:rPr>
                          <w:rFonts w:ascii="NobelCE Lt" w:hAnsi="NobelCE Lt" w:cs="Nobel-Light"/>
                          <w:sz w:val="24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ZDVIHOVÝ OBJEM</w:t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4,0 l</w:t>
                      </w:r>
                      <w:r w:rsidR="007F54D8" w:rsidRPr="001D4E5B">
                        <w:rPr>
                          <w:rFonts w:ascii="NobelCE Lt" w:hAnsi="NobelCE Lt" w:cs="Nobel-Light"/>
                          <w:sz w:val="24"/>
                        </w:rPr>
                        <w:t>itru</w:t>
                      </w:r>
                    </w:p>
                    <w:p w14:paraId="1E6C485D" w14:textId="1CC8B307" w:rsidR="008A04DA" w:rsidRPr="001D4E5B" w:rsidRDefault="008A04DA" w:rsidP="008D1639">
                      <w:pPr>
                        <w:rPr>
                          <w:rFonts w:ascii="NobelCE Lt" w:hAnsi="NobelCE Lt" w:cs="Nobel-Light"/>
                          <w:sz w:val="24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USPOŘÁDÁNÍ</w:t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RWD</w:t>
                      </w:r>
                    </w:p>
                    <w:p w14:paraId="3B20EBEE" w14:textId="39F6DCB6" w:rsidR="008A04DA" w:rsidRPr="001D4E5B" w:rsidRDefault="008A04DA" w:rsidP="008D1639">
                      <w:pPr>
                        <w:rPr>
                          <w:rFonts w:ascii="NobelCE Lt" w:hAnsi="NobelCE Lt" w:cs="Nobel-Light"/>
                          <w:sz w:val="24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PŘEVODOVKA</w:t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  <w:t>4st. automatická převodovka</w:t>
                      </w:r>
                    </w:p>
                    <w:p w14:paraId="7907E29F" w14:textId="06EE81DE" w:rsidR="008A04DA" w:rsidRPr="001D4E5B" w:rsidRDefault="008A04DA" w:rsidP="008D1639">
                      <w:pPr>
                        <w:rPr>
                          <w:rFonts w:ascii="NobelCE Lt" w:hAnsi="NobelCE Lt" w:cs="Nobel-Light"/>
                          <w:sz w:val="24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SPOTŘEBA PALIVA</w:t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13,0 l/100 km</w:t>
                      </w:r>
                    </w:p>
                    <w:p w14:paraId="3E8DF3CF" w14:textId="0F59A355" w:rsidR="008A04DA" w:rsidRPr="001D4E5B" w:rsidRDefault="008A04DA" w:rsidP="008D1639">
                      <w:pPr>
                        <w:rPr>
                          <w:rFonts w:ascii="NobelCE Lt" w:hAnsi="NobelCE Lt" w:cs="Nobel-Light"/>
                          <w:sz w:val="24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 xml:space="preserve">ROZVOR </w:t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  <w:t>2815 mm</w:t>
                      </w:r>
                    </w:p>
                    <w:p w14:paraId="66CF2463" w14:textId="4E3DAB36" w:rsidR="008A04DA" w:rsidRPr="001D4E5B" w:rsidRDefault="008A04DA" w:rsidP="008D1639">
                      <w:pPr>
                        <w:rPr>
                          <w:rFonts w:ascii="NobelCE Lt" w:hAnsi="NobelCE Lt" w:cs="Nobel-Light"/>
                          <w:sz w:val="24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DÉLKA</w:t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4995 mm</w:t>
                      </w:r>
                    </w:p>
                    <w:p w14:paraId="33B3E227" w14:textId="2C50AB8E" w:rsidR="008A04DA" w:rsidRPr="001D4E5B" w:rsidRDefault="008A04DA" w:rsidP="008D1639">
                      <w:pPr>
                        <w:rPr>
                          <w:rFonts w:ascii="NobelCE Lt" w:hAnsi="NobelCE Lt" w:cs="Nobel-Light"/>
                          <w:sz w:val="24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ŠÍŘKA</w:t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1820 mm</w:t>
                      </w:r>
                    </w:p>
                    <w:p w14:paraId="16F7B322" w14:textId="1BBEFDAA" w:rsidR="008A04DA" w:rsidRPr="001D4E5B" w:rsidRDefault="008A04DA" w:rsidP="008D1639">
                      <w:pPr>
                        <w:rPr>
                          <w:rFonts w:ascii="NobelCE Lt" w:hAnsi="NobelCE Lt" w:cs="Nobel-Light"/>
                          <w:sz w:val="24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 xml:space="preserve">VÝŠKA </w:t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  <w:sz w:val="24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1405 mm</w:t>
                      </w:r>
                    </w:p>
                  </w:txbxContent>
                </v:textbox>
              </v:shape>
            </w:pict>
          </mc:Fallback>
        </mc:AlternateContent>
      </w:r>
    </w:p>
    <w:p w14:paraId="400FB412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357BE823" w14:textId="218F1410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6D855922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2FB96610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768D3F43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23C0EA2C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3AE46523" w14:textId="77777777" w:rsidR="00D90485" w:rsidRPr="00CF1D0A" w:rsidRDefault="00D90485" w:rsidP="00D90485">
      <w:pPr>
        <w:rPr>
          <w:rFonts w:ascii="Nobel-Light" w:hAnsi="Nobel-Light" w:cs="Nobel-Light"/>
          <w:sz w:val="32"/>
          <w:szCs w:val="32"/>
        </w:rPr>
      </w:pPr>
    </w:p>
    <w:p w14:paraId="6708D0AC" w14:textId="77777777" w:rsidR="00F016BE" w:rsidRPr="00CF1D0A" w:rsidRDefault="00F016BE" w:rsidP="00D90485">
      <w:pPr>
        <w:rPr>
          <w:rFonts w:ascii="Nobel-Light" w:hAnsi="Nobel-Light" w:cs="Nobel-Light"/>
          <w:sz w:val="32"/>
          <w:szCs w:val="32"/>
        </w:rPr>
      </w:pPr>
    </w:p>
    <w:p w14:paraId="7A9EC1EA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37822DB0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181F8032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0B85CE0B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273E213D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  <w:r w:rsidRPr="00CF1D0A">
        <w:rPr>
          <w:rFonts w:ascii="Nobel-Light" w:hAnsi="Nobel-Light" w:cs="Nobel-Light"/>
          <w:noProof/>
          <w:sz w:val="32"/>
          <w:lang w:eastAsia="ja-JP"/>
        </w:rPr>
        <w:drawing>
          <wp:anchor distT="0" distB="0" distL="114300" distR="114300" simplePos="0" relativeHeight="251905024" behindDoc="0" locked="0" layoutInCell="1" allowOverlap="1" wp14:anchorId="340F6E78" wp14:editId="4F0DBFBE">
            <wp:simplePos x="0" y="0"/>
            <wp:positionH relativeFrom="column">
              <wp:posOffset>4051243</wp:posOffset>
            </wp:positionH>
            <wp:positionV relativeFrom="paragraph">
              <wp:posOffset>124933</wp:posOffset>
            </wp:positionV>
            <wp:extent cx="7875745" cy="5250815"/>
            <wp:effectExtent l="0" t="0" r="0" b="6985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745" cy="525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DDF34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7EB890A6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09922A71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4772E786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1E28DB8B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207B3180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3126B259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3494D8AC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4D491E3E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091A0F9C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47D59A67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68914D3D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294D059D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0ADD1375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5E40248D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5DC72623" w14:textId="3211CEC6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3C0F02A7" w14:textId="594DD29A" w:rsidR="004B0B19" w:rsidRPr="00CF1D0A" w:rsidRDefault="001D4E5B" w:rsidP="004B0B19">
      <w:pPr>
        <w:rPr>
          <w:rFonts w:ascii="Nobel-Light" w:hAnsi="Nobel-Light" w:cs="Nobel-Light"/>
          <w:sz w:val="44"/>
          <w:szCs w:val="32"/>
        </w:rPr>
      </w:pPr>
      <w:r w:rsidRPr="00CF1D0A">
        <w:rPr>
          <w:rFonts w:ascii="Nobel-Light" w:hAnsi="Nobel-Light" w:cs="Nobel-Light"/>
          <w:noProof/>
          <w:sz w:val="32"/>
          <w:lang w:eastAsia="ja-JP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5D81C72B" wp14:editId="2D413570">
                <wp:simplePos x="0" y="0"/>
                <wp:positionH relativeFrom="column">
                  <wp:posOffset>4000500</wp:posOffset>
                </wp:positionH>
                <wp:positionV relativeFrom="paragraph">
                  <wp:posOffset>257175</wp:posOffset>
                </wp:positionV>
                <wp:extent cx="9105900" cy="2184400"/>
                <wp:effectExtent l="0" t="0" r="0" b="635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21844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78D8F" w14:textId="336BFAAC" w:rsidR="008A04DA" w:rsidRPr="001D4E5B" w:rsidRDefault="008A04DA" w:rsidP="004B0B19">
                            <w:pPr>
                              <w:rPr>
                                <w:rFonts w:ascii="NobelCE Lt" w:hAnsi="NobelCE Lt" w:cs="Nobel-Light"/>
                                <w:szCs w:val="20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</w:rPr>
                              <w:t>VÝKON</w:t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ab/>
                              <w:t>359 k</w:t>
                            </w:r>
                          </w:p>
                          <w:p w14:paraId="27EE66DD" w14:textId="507C57DF" w:rsidR="008A04DA" w:rsidRPr="001D4E5B" w:rsidRDefault="008A04DA" w:rsidP="004B0B19">
                            <w:pPr>
                              <w:rPr>
                                <w:rFonts w:ascii="NobelCE Lt" w:hAnsi="NobelCE Lt" w:cs="Nobel-Light"/>
                                <w:szCs w:val="20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</w:rPr>
                              <w:t>MOTOR</w:t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>hybrid, V6</w:t>
                            </w:r>
                          </w:p>
                          <w:p w14:paraId="7FED03CC" w14:textId="0BBB5811" w:rsidR="008A04DA" w:rsidRPr="001D4E5B" w:rsidRDefault="008A04DA" w:rsidP="004B0B19">
                            <w:pPr>
                              <w:rPr>
                                <w:rFonts w:ascii="NobelCE Lt" w:hAnsi="NobelCE Lt" w:cs="Nobel-Light"/>
                                <w:szCs w:val="20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</w:rPr>
                              <w:t>ZDVIHOVÝ OBJEM</w:t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>3,5 litru</w:t>
                            </w:r>
                          </w:p>
                          <w:p w14:paraId="42B7AF4E" w14:textId="348B655D" w:rsidR="008A04DA" w:rsidRPr="001D4E5B" w:rsidRDefault="008A04DA" w:rsidP="004B0B19">
                            <w:pPr>
                              <w:rPr>
                                <w:rFonts w:ascii="NobelCE Lt" w:hAnsi="NobelCE Lt" w:cs="Nobel-Light"/>
                                <w:szCs w:val="20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</w:rPr>
                              <w:t>USPOŘÁDÁNÍ</w:t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>RWD nebo AWD</w:t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</w:p>
                          <w:p w14:paraId="1BCD2977" w14:textId="5EC7FAE0" w:rsidR="008A04DA" w:rsidRPr="001D4E5B" w:rsidRDefault="008A04DA" w:rsidP="008F0F75">
                            <w:pPr>
                              <w:ind w:left="3544" w:hanging="3544"/>
                              <w:rPr>
                                <w:rFonts w:ascii="NobelCE Lt" w:hAnsi="NobelCE Lt" w:cs="Nobel-Light"/>
                                <w:szCs w:val="20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</w:rPr>
                              <w:t>PŘEVODOVKA</w:t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1D4E5B">
                              <w:rPr>
                                <w:rFonts w:ascii="NobelCE Lt" w:hAnsi="NobelCE Lt" w:cs="Nobel-Light"/>
                              </w:rPr>
                              <w:t xml:space="preserve"> </w:t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>Vícestupňová elektronicky řízená převodovka s plynule měnitelným převodem v</w:t>
                            </w:r>
                            <w:r w:rsidR="001D4E5B">
                              <w:rPr>
                                <w:rFonts w:ascii="NobelCE Lt" w:hAnsi="NobelCE Lt" w:cs="Nobel-Light"/>
                              </w:rPr>
                              <w:t xml:space="preserve"> </w:t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 xml:space="preserve">kombinaci se 4st. automatickou převodovkou </w:t>
                            </w:r>
                          </w:p>
                          <w:p w14:paraId="339DC8DD" w14:textId="4FF7E3FD" w:rsidR="000518E9" w:rsidRPr="001D4E5B" w:rsidRDefault="000518E9" w:rsidP="004B0B19">
                            <w:pPr>
                              <w:rPr>
                                <w:rFonts w:ascii="NobelCE Lt" w:hAnsi="NobelCE Lt" w:cs="Nobel-Light"/>
                                <w:szCs w:val="20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</w:rPr>
                              <w:t>SPOTŘEBA PALIVA</w:t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 xml:space="preserve">Kombinovaná 6,4 l/100 km </w:t>
                            </w:r>
                          </w:p>
                          <w:p w14:paraId="13A576E9" w14:textId="02E127F6" w:rsidR="000518E9" w:rsidRPr="001D4E5B" w:rsidRDefault="000518E9" w:rsidP="004B0B19">
                            <w:pPr>
                              <w:rPr>
                                <w:rFonts w:ascii="NobelCE Lt" w:hAnsi="NobelCE Lt" w:cs="Nobel-Light"/>
                                <w:szCs w:val="20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</w:rPr>
                              <w:t xml:space="preserve">                                                 </w:t>
                            </w:r>
                            <w:r w:rsidR="001D4E5B">
                              <w:rPr>
                                <w:rFonts w:ascii="NobelCE Lt" w:hAnsi="NobelCE Lt" w:cs="Nobel-Light"/>
                              </w:rPr>
                              <w:tab/>
                              <w:t xml:space="preserve">           </w:t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 xml:space="preserve">                      Kombinované emise CO</w:t>
                            </w:r>
                            <w:r w:rsidRPr="001D4E5B">
                              <w:rPr>
                                <w:rFonts w:ascii="NobelCE Lt" w:hAnsi="NobelCE Lt" w:cs="Nobel-Light"/>
                                <w:vertAlign w:val="subscript"/>
                              </w:rPr>
                              <w:t>2</w:t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 xml:space="preserve"> 147 g/km   </w:t>
                            </w:r>
                          </w:p>
                          <w:p w14:paraId="63198446" w14:textId="023D68FB" w:rsidR="008A04DA" w:rsidRPr="001D4E5B" w:rsidRDefault="008A04DA" w:rsidP="004B0B19">
                            <w:pPr>
                              <w:rPr>
                                <w:rFonts w:ascii="NobelCE Lt" w:hAnsi="NobelCE Lt" w:cs="Nobel-Light"/>
                                <w:szCs w:val="20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</w:rPr>
                              <w:t xml:space="preserve">ROZVOR </w:t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ab/>
                              <w:t>3125 mm</w:t>
                            </w:r>
                          </w:p>
                          <w:p w14:paraId="64F456BB" w14:textId="4CEEDA66" w:rsidR="008A04DA" w:rsidRPr="001D4E5B" w:rsidRDefault="008A04DA" w:rsidP="004B0B19">
                            <w:pPr>
                              <w:rPr>
                                <w:rFonts w:ascii="NobelCE Lt" w:hAnsi="NobelCE Lt" w:cs="Nobel-Light"/>
                                <w:szCs w:val="20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</w:rPr>
                              <w:t>DÉLKA</w:t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>5235 mm</w:t>
                            </w:r>
                          </w:p>
                          <w:p w14:paraId="0CB033F4" w14:textId="4ED84F3A" w:rsidR="008A04DA" w:rsidRPr="001D4E5B" w:rsidRDefault="00761648" w:rsidP="004B0B19">
                            <w:pPr>
                              <w:rPr>
                                <w:rFonts w:ascii="NobelCE Lt" w:hAnsi="NobelCE Lt" w:cs="Nobel-Light"/>
                                <w:szCs w:val="20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</w:rPr>
                              <w:t>ŠÍŘKA</w:t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>1900 mm</w:t>
                            </w:r>
                          </w:p>
                          <w:p w14:paraId="5EC5E052" w14:textId="6A800F90" w:rsidR="008A04DA" w:rsidRPr="001D4E5B" w:rsidRDefault="008A04DA" w:rsidP="004B0B19">
                            <w:pPr>
                              <w:rPr>
                                <w:rFonts w:ascii="NobelCE Lt" w:hAnsi="NobelCE Lt" w:cs="Nobel-Light"/>
                                <w:szCs w:val="20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</w:rPr>
                              <w:t xml:space="preserve">VÝŠKA </w:t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="00435FC5" w:rsidRPr="001D4E5B">
                              <w:rPr>
                                <w:rFonts w:ascii="NobelCE Lt" w:hAnsi="NobelCE Lt" w:cs="Nobel-Light"/>
                              </w:rPr>
                              <w:tab/>
                            </w:r>
                            <w:r w:rsidRPr="001D4E5B">
                              <w:rPr>
                                <w:rFonts w:ascii="NobelCE Lt" w:hAnsi="NobelCE Lt" w:cs="Nobel-Light"/>
                              </w:rPr>
                              <w:t>1460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C72B" id="_x0000_s1040" type="#_x0000_t202" style="position:absolute;margin-left:315pt;margin-top:20.25pt;width:717pt;height:172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/eWEAIAAP8DAAAOAAAAZHJzL2Uyb0RvYy54bWysU9uO2yAQfa/Uf0C8N740aRIrzmq7260q&#10;bS/Sbj8AYxyjAkOBxE6/fgecpFH7VpUHxDAzhzlnhs3NqBU5COclmJoWs5wSYTi00uxq+v354c2K&#10;Eh+YaZkCI2p6FJ7ebF+/2gy2EiX0oFrhCIIYXw22pn0Itsoyz3uhmZ+BFQadHTjNAppul7WODYiu&#10;VVbm+btsANdaB1x4j7f3k5NuE37XCR6+dp0XgaiaYm0h7S7tTdyz7YZVO8dsL/mpDPYPVWgmDT56&#10;gbpngZG9k39BackdeOjCjIPOoOskF4kDsinyP9g89cyKxAXF8fYik/9/sPzL4Zsjsq1puVxTYpjG&#10;Jj2LMZD3MJIy6jNYX2HYk8XAMOI19jlx9fYR+A9PDNz1zOzErXMw9IK1WF8RM7Or1AnHR5Bm+Awt&#10;PsP2ARLQ2DkdxUM5CKJjn46X3sRSOF6ui3yxztHF0VcWq/kcjfgGq87p1vnwUYAm8VBTh81P8Ozw&#10;6MMUeg6Jrxl4kErhPauUIUNN3xbLRUq48mgZcD6V1DVd5XFNExNZfjBtSg5MqumMtShzoh2ZTpzD&#10;2IxJ4WJ+lrOB9ohCOJjmEf8PHnpwvygZcBZr6n/umROUqE8GxVwXyBaHNxnzxbJEw117mmsPMxyh&#10;asqDo2Qy7kIa+Yn1LcreySRI7M9Uy6lqnLIk6elHxDG+tlPU73+7fQEAAP//AwBQSwMEFAAGAAgA&#10;AAAhAEYyQjviAAAACwEAAA8AAABkcnMvZG93bnJldi54bWxMj8FOwzAQRO9I/IO1SNyoTZJGVZpN&#10;BUgIVeJCgIrenNjEEbEdxW4b+vUsJzjOzmj2TbmZ7cCOegq9dwi3CwFMu9ar3nUIb6+PNytgIUqn&#10;5OCdRvjWATbV5UUpC+VP7kUf69gxKnGhkAgmxrHgPLRGWxkWftSOvE8/WRlJTh1XkzxRuR14IkTO&#10;rewdfTBy1A9Gt1/1wSLsnrehuTdJv0vP5/ePUO+fErNFvL6a79bAop7jXxh+8QkdKmJq/MGpwAaE&#10;PBW0JSJkYgmMAonIM7o0COkqWwKvSv5/Q/UDAAD//wMAUEsBAi0AFAAGAAgAAAAhALaDOJL+AAAA&#10;4QEAABMAAAAAAAAAAAAAAAAAAAAAAFtDb250ZW50X1R5cGVzXS54bWxQSwECLQAUAAYACAAAACEA&#10;OP0h/9YAAACUAQAACwAAAAAAAAAAAAAAAAAvAQAAX3JlbHMvLnJlbHNQSwECLQAUAAYACAAAACEA&#10;0xP3lhACAAD/AwAADgAAAAAAAAAAAAAAAAAuAgAAZHJzL2Uyb0RvYy54bWxQSwECLQAUAAYACAAA&#10;ACEARjJCO+IAAAALAQAADwAAAAAAAAAAAAAAAABqBAAAZHJzL2Rvd25yZXYueG1sUEsFBgAAAAAE&#10;AAQA8wAAAHkFAAAAAA==&#10;" filled="f" stroked="f" strokeweight=".25pt">
                <v:textbox>
                  <w:txbxContent>
                    <w:p w14:paraId="25A78D8F" w14:textId="336BFAAC" w:rsidR="008A04DA" w:rsidRPr="001D4E5B" w:rsidRDefault="008A04DA" w:rsidP="004B0B19">
                      <w:pPr>
                        <w:rPr>
                          <w:rFonts w:ascii="NobelCE Lt" w:hAnsi="NobelCE Lt" w:cs="Nobel-Light"/>
                          <w:szCs w:val="20"/>
                        </w:rPr>
                      </w:pPr>
                      <w:r w:rsidRPr="001D4E5B">
                        <w:rPr>
                          <w:rFonts w:ascii="NobelCE Lt" w:hAnsi="NobelCE Lt" w:cs="Nobel-Light"/>
                        </w:rPr>
                        <w:t>VÝKON</w:t>
                      </w:r>
                      <w:r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</w:rPr>
                        <w:tab/>
                        <w:t>359 k</w:t>
                      </w:r>
                    </w:p>
                    <w:p w14:paraId="27EE66DD" w14:textId="507C57DF" w:rsidR="008A04DA" w:rsidRPr="001D4E5B" w:rsidRDefault="008A04DA" w:rsidP="004B0B19">
                      <w:pPr>
                        <w:rPr>
                          <w:rFonts w:ascii="NobelCE Lt" w:hAnsi="NobelCE Lt" w:cs="Nobel-Light"/>
                          <w:szCs w:val="20"/>
                        </w:rPr>
                      </w:pPr>
                      <w:r w:rsidRPr="001D4E5B">
                        <w:rPr>
                          <w:rFonts w:ascii="NobelCE Lt" w:hAnsi="NobelCE Lt" w:cs="Nobel-Light"/>
                        </w:rPr>
                        <w:t>MOTOR</w:t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</w:rPr>
                        <w:t>hybrid, V6</w:t>
                      </w:r>
                    </w:p>
                    <w:p w14:paraId="7FED03CC" w14:textId="0BBB5811" w:rsidR="008A04DA" w:rsidRPr="001D4E5B" w:rsidRDefault="008A04DA" w:rsidP="004B0B19">
                      <w:pPr>
                        <w:rPr>
                          <w:rFonts w:ascii="NobelCE Lt" w:hAnsi="NobelCE Lt" w:cs="Nobel-Light"/>
                          <w:szCs w:val="20"/>
                        </w:rPr>
                      </w:pPr>
                      <w:r w:rsidRPr="001D4E5B">
                        <w:rPr>
                          <w:rFonts w:ascii="NobelCE Lt" w:hAnsi="NobelCE Lt" w:cs="Nobel-Light"/>
                        </w:rPr>
                        <w:t>ZDVIHOVÝ OBJEM</w:t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</w:rPr>
                        <w:t>3,5 litru</w:t>
                      </w:r>
                    </w:p>
                    <w:p w14:paraId="42B7AF4E" w14:textId="348B655D" w:rsidR="008A04DA" w:rsidRPr="001D4E5B" w:rsidRDefault="008A04DA" w:rsidP="004B0B19">
                      <w:pPr>
                        <w:rPr>
                          <w:rFonts w:ascii="NobelCE Lt" w:hAnsi="NobelCE Lt" w:cs="Nobel-Light"/>
                          <w:szCs w:val="20"/>
                        </w:rPr>
                      </w:pPr>
                      <w:r w:rsidRPr="001D4E5B">
                        <w:rPr>
                          <w:rFonts w:ascii="NobelCE Lt" w:hAnsi="NobelCE Lt" w:cs="Nobel-Light"/>
                        </w:rPr>
                        <w:t>USPOŘÁDÁNÍ</w:t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</w:rPr>
                        <w:t>RWD nebo AWD</w:t>
                      </w:r>
                      <w:r w:rsidRPr="001D4E5B">
                        <w:rPr>
                          <w:rFonts w:ascii="NobelCE Lt" w:hAnsi="NobelCE Lt" w:cs="Nobel-Light"/>
                        </w:rPr>
                        <w:tab/>
                      </w:r>
                    </w:p>
                    <w:p w14:paraId="1BCD2977" w14:textId="5EC7FAE0" w:rsidR="008A04DA" w:rsidRPr="001D4E5B" w:rsidRDefault="008A04DA" w:rsidP="008F0F75">
                      <w:pPr>
                        <w:ind w:left="3544" w:hanging="3544"/>
                        <w:rPr>
                          <w:rFonts w:ascii="NobelCE Lt" w:hAnsi="NobelCE Lt" w:cs="Nobel-Light"/>
                          <w:szCs w:val="20"/>
                        </w:rPr>
                      </w:pPr>
                      <w:r w:rsidRPr="001D4E5B">
                        <w:rPr>
                          <w:rFonts w:ascii="NobelCE Lt" w:hAnsi="NobelCE Lt" w:cs="Nobel-Light"/>
                        </w:rPr>
                        <w:t>PŘEVODOVKA</w:t>
                      </w:r>
                      <w:r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1D4E5B">
                        <w:rPr>
                          <w:rFonts w:ascii="NobelCE Lt" w:hAnsi="NobelCE Lt" w:cs="Nobel-Light"/>
                        </w:rPr>
                        <w:t xml:space="preserve"> </w:t>
                      </w:r>
                      <w:r w:rsidRPr="001D4E5B">
                        <w:rPr>
                          <w:rFonts w:ascii="NobelCE Lt" w:hAnsi="NobelCE Lt" w:cs="Nobel-Light"/>
                        </w:rPr>
                        <w:t>Vícestupňová elektronicky řízená převodovka s plynule měnitelným převodem v</w:t>
                      </w:r>
                      <w:r w:rsidR="001D4E5B">
                        <w:rPr>
                          <w:rFonts w:ascii="NobelCE Lt" w:hAnsi="NobelCE Lt" w:cs="Nobel-Light"/>
                        </w:rPr>
                        <w:t xml:space="preserve"> </w:t>
                      </w:r>
                      <w:r w:rsidRPr="001D4E5B">
                        <w:rPr>
                          <w:rFonts w:ascii="NobelCE Lt" w:hAnsi="NobelCE Lt" w:cs="Nobel-Light"/>
                        </w:rPr>
                        <w:t xml:space="preserve">kombinaci se 4st. automatickou převodovkou </w:t>
                      </w:r>
                    </w:p>
                    <w:p w14:paraId="339DC8DD" w14:textId="4FF7E3FD" w:rsidR="000518E9" w:rsidRPr="001D4E5B" w:rsidRDefault="000518E9" w:rsidP="004B0B19">
                      <w:pPr>
                        <w:rPr>
                          <w:rFonts w:ascii="NobelCE Lt" w:hAnsi="NobelCE Lt" w:cs="Nobel-Light"/>
                          <w:szCs w:val="20"/>
                        </w:rPr>
                      </w:pPr>
                      <w:r w:rsidRPr="001D4E5B">
                        <w:rPr>
                          <w:rFonts w:ascii="NobelCE Lt" w:hAnsi="NobelCE Lt" w:cs="Nobel-Light"/>
                        </w:rPr>
                        <w:t>SPOTŘEBA PALIVA</w:t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</w:rPr>
                        <w:t xml:space="preserve">Kombinovaná 6,4 l/100 km </w:t>
                      </w:r>
                    </w:p>
                    <w:p w14:paraId="13A576E9" w14:textId="02E127F6" w:rsidR="000518E9" w:rsidRPr="001D4E5B" w:rsidRDefault="000518E9" w:rsidP="004B0B19">
                      <w:pPr>
                        <w:rPr>
                          <w:rFonts w:ascii="NobelCE Lt" w:hAnsi="NobelCE Lt" w:cs="Nobel-Light"/>
                          <w:szCs w:val="20"/>
                        </w:rPr>
                      </w:pPr>
                      <w:r w:rsidRPr="001D4E5B">
                        <w:rPr>
                          <w:rFonts w:ascii="NobelCE Lt" w:hAnsi="NobelCE Lt" w:cs="Nobel-Light"/>
                        </w:rPr>
                        <w:t xml:space="preserve">                                                 </w:t>
                      </w:r>
                      <w:r w:rsidR="001D4E5B">
                        <w:rPr>
                          <w:rFonts w:ascii="NobelCE Lt" w:hAnsi="NobelCE Lt" w:cs="Nobel-Light"/>
                        </w:rPr>
                        <w:tab/>
                        <w:t xml:space="preserve">           </w:t>
                      </w:r>
                      <w:r w:rsidRPr="001D4E5B">
                        <w:rPr>
                          <w:rFonts w:ascii="NobelCE Lt" w:hAnsi="NobelCE Lt" w:cs="Nobel-Light"/>
                        </w:rPr>
                        <w:t xml:space="preserve">                      Kombinované emise CO</w:t>
                      </w:r>
                      <w:r w:rsidRPr="001D4E5B">
                        <w:rPr>
                          <w:rFonts w:ascii="NobelCE Lt" w:hAnsi="NobelCE Lt" w:cs="Nobel-Light"/>
                          <w:vertAlign w:val="subscript"/>
                        </w:rPr>
                        <w:t>2</w:t>
                      </w:r>
                      <w:r w:rsidRPr="001D4E5B">
                        <w:rPr>
                          <w:rFonts w:ascii="NobelCE Lt" w:hAnsi="NobelCE Lt" w:cs="Nobel-Light"/>
                        </w:rPr>
                        <w:t xml:space="preserve"> 147 g/km   </w:t>
                      </w:r>
                    </w:p>
                    <w:p w14:paraId="63198446" w14:textId="023D68FB" w:rsidR="008A04DA" w:rsidRPr="001D4E5B" w:rsidRDefault="008A04DA" w:rsidP="004B0B19">
                      <w:pPr>
                        <w:rPr>
                          <w:rFonts w:ascii="NobelCE Lt" w:hAnsi="NobelCE Lt" w:cs="Nobel-Light"/>
                          <w:szCs w:val="20"/>
                        </w:rPr>
                      </w:pPr>
                      <w:r w:rsidRPr="001D4E5B">
                        <w:rPr>
                          <w:rFonts w:ascii="NobelCE Lt" w:hAnsi="NobelCE Lt" w:cs="Nobel-Light"/>
                        </w:rPr>
                        <w:t xml:space="preserve">ROZVOR </w:t>
                      </w:r>
                      <w:r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</w:rPr>
                        <w:tab/>
                        <w:t>3125 mm</w:t>
                      </w:r>
                    </w:p>
                    <w:p w14:paraId="64F456BB" w14:textId="4CEEDA66" w:rsidR="008A04DA" w:rsidRPr="001D4E5B" w:rsidRDefault="008A04DA" w:rsidP="004B0B19">
                      <w:pPr>
                        <w:rPr>
                          <w:rFonts w:ascii="NobelCE Lt" w:hAnsi="NobelCE Lt" w:cs="Nobel-Light"/>
                          <w:szCs w:val="20"/>
                        </w:rPr>
                      </w:pPr>
                      <w:r w:rsidRPr="001D4E5B">
                        <w:rPr>
                          <w:rFonts w:ascii="NobelCE Lt" w:hAnsi="NobelCE Lt" w:cs="Nobel-Light"/>
                        </w:rPr>
                        <w:t>DÉLKA</w:t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</w:rPr>
                        <w:t>5235 mm</w:t>
                      </w:r>
                    </w:p>
                    <w:p w14:paraId="0CB033F4" w14:textId="4ED84F3A" w:rsidR="008A04DA" w:rsidRPr="001D4E5B" w:rsidRDefault="00761648" w:rsidP="004B0B19">
                      <w:pPr>
                        <w:rPr>
                          <w:rFonts w:ascii="NobelCE Lt" w:hAnsi="NobelCE Lt" w:cs="Nobel-Light"/>
                          <w:szCs w:val="20"/>
                        </w:rPr>
                      </w:pPr>
                      <w:r w:rsidRPr="001D4E5B">
                        <w:rPr>
                          <w:rFonts w:ascii="NobelCE Lt" w:hAnsi="NobelCE Lt" w:cs="Nobel-Light"/>
                        </w:rPr>
                        <w:t>ŠÍŘKA</w:t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</w:rPr>
                        <w:t>1900 mm</w:t>
                      </w:r>
                    </w:p>
                    <w:p w14:paraId="5EC5E052" w14:textId="6A800F90" w:rsidR="008A04DA" w:rsidRPr="001D4E5B" w:rsidRDefault="008A04DA" w:rsidP="004B0B19">
                      <w:pPr>
                        <w:rPr>
                          <w:rFonts w:ascii="NobelCE Lt" w:hAnsi="NobelCE Lt" w:cs="Nobel-Light"/>
                          <w:szCs w:val="20"/>
                        </w:rPr>
                      </w:pPr>
                      <w:r w:rsidRPr="001D4E5B">
                        <w:rPr>
                          <w:rFonts w:ascii="NobelCE Lt" w:hAnsi="NobelCE Lt" w:cs="Nobel-Light"/>
                        </w:rPr>
                        <w:t xml:space="preserve">VÝŠKA </w:t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="00435FC5" w:rsidRPr="001D4E5B">
                        <w:rPr>
                          <w:rFonts w:ascii="NobelCE Lt" w:hAnsi="NobelCE Lt" w:cs="Nobel-Light"/>
                        </w:rPr>
                        <w:tab/>
                      </w:r>
                      <w:r w:rsidRPr="001D4E5B">
                        <w:rPr>
                          <w:rFonts w:ascii="NobelCE Lt" w:hAnsi="NobelCE Lt" w:cs="Nobel-Light"/>
                        </w:rPr>
                        <w:t>1460 mm</w:t>
                      </w:r>
                    </w:p>
                  </w:txbxContent>
                </v:textbox>
              </v:shape>
            </w:pict>
          </mc:Fallback>
        </mc:AlternateContent>
      </w:r>
    </w:p>
    <w:p w14:paraId="26E596C3" w14:textId="249A94DE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50D5855D" w14:textId="77777777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</w:p>
    <w:p w14:paraId="2A6A286A" w14:textId="77777777" w:rsidR="004B0B19" w:rsidRPr="00CF1D0A" w:rsidRDefault="004B0B19" w:rsidP="004B0B19">
      <w:pPr>
        <w:tabs>
          <w:tab w:val="left" w:pos="4742"/>
        </w:tabs>
        <w:rPr>
          <w:rFonts w:ascii="Nobel-Light" w:hAnsi="Nobel-Light" w:cs="Nobel-Light"/>
          <w:sz w:val="44"/>
          <w:szCs w:val="32"/>
        </w:rPr>
      </w:pPr>
      <w:r w:rsidRPr="00CF1D0A">
        <w:rPr>
          <w:rFonts w:ascii="Nobel-Light" w:hAnsi="Nobel-Light" w:cs="Nobel-Light"/>
          <w:sz w:val="44"/>
        </w:rPr>
        <w:tab/>
      </w:r>
      <w:bookmarkStart w:id="2" w:name="_GoBack"/>
      <w:bookmarkEnd w:id="2"/>
    </w:p>
    <w:p w14:paraId="459D2600" w14:textId="05D45940" w:rsidR="004B0B19" w:rsidRPr="00CF1D0A" w:rsidRDefault="004B0B19" w:rsidP="004B0B19">
      <w:pPr>
        <w:rPr>
          <w:rFonts w:ascii="Nobel-Light" w:hAnsi="Nobel-Light" w:cs="Nobel-Light"/>
          <w:sz w:val="44"/>
          <w:szCs w:val="32"/>
        </w:rPr>
      </w:pPr>
      <w:r w:rsidRPr="00CF1D0A">
        <w:rPr>
          <w:rFonts w:asciiTheme="minorHAnsi" w:eastAsiaTheme="minorEastAsia" w:hAnsiTheme="minorHAnsi" w:cstheme="minorBidi"/>
          <w:noProof/>
          <w:sz w:val="32"/>
          <w:lang w:eastAsia="ja-JP"/>
        </w:rPr>
        <mc:AlternateContent>
          <mc:Choice Requires="wps">
            <w:drawing>
              <wp:anchor distT="0" distB="0" distL="114300" distR="114300" simplePos="0" relativeHeight="251904000" behindDoc="0" locked="1" layoutInCell="1" allowOverlap="1" wp14:anchorId="065D0D24" wp14:editId="3ACDCFC2">
                <wp:simplePos x="0" y="0"/>
                <wp:positionH relativeFrom="margin">
                  <wp:posOffset>0</wp:posOffset>
                </wp:positionH>
                <wp:positionV relativeFrom="page">
                  <wp:posOffset>897255</wp:posOffset>
                </wp:positionV>
                <wp:extent cx="7205345" cy="1036955"/>
                <wp:effectExtent l="0" t="0" r="14605" b="10795"/>
                <wp:wrapNone/>
                <wp:docPr id="28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34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F3C7C" w14:textId="77777777" w:rsidR="008A04DA" w:rsidRPr="001D4E5B" w:rsidRDefault="008A04DA" w:rsidP="004B0B19">
                            <w:pPr>
                              <w:spacing w:before="20" w:after="160" w:line="259" w:lineRule="auto"/>
                              <w:ind w:left="20"/>
                              <w:rPr>
                                <w:rFonts w:ascii="NobelCE Bk" w:eastAsia="MS Mincho" w:hAnsi="NobelCE Bk" w:cs="Nobel-Light"/>
                                <w:color w:val="000000"/>
                                <w:sz w:val="72"/>
                                <w:szCs w:val="21"/>
                                <w:lang w:eastAsia="ja-JP"/>
                              </w:rPr>
                            </w:pPr>
                            <w:r w:rsidRPr="001D4E5B">
                              <w:rPr>
                                <w:rFonts w:ascii="NobelCE Bk" w:eastAsia="MS Mincho" w:hAnsi="NobelCE Bk" w:cs="Nobel-Light"/>
                                <w:color w:val="000000"/>
                                <w:sz w:val="72"/>
                              </w:rPr>
                              <w:t>LS 500</w:t>
                            </w:r>
                            <w:bookmarkStart w:id="3" w:name="ls500h"/>
                            <w:bookmarkEnd w:id="3"/>
                            <w:r w:rsidRPr="001D4E5B">
                              <w:rPr>
                                <w:rFonts w:ascii="NobelCE Bk" w:eastAsia="MS Mincho" w:hAnsi="NobelCE Bk" w:cs="Nobel-Light"/>
                                <w:color w:val="000000"/>
                                <w:sz w:val="72"/>
                              </w:rPr>
                              <w:t>h (2019)</w:t>
                            </w:r>
                          </w:p>
                          <w:p w14:paraId="2DD04C92" w14:textId="77777777" w:rsidR="008A04DA" w:rsidRPr="001D4E5B" w:rsidRDefault="008A04DA" w:rsidP="004B0B19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CE Lt" w:eastAsia="MS Mincho" w:hAnsi="NobelCE Lt" w:cs="Nobel-Light"/>
                                <w:color w:val="000000"/>
                                <w:sz w:val="32"/>
                                <w:szCs w:val="21"/>
                                <w:lang w:eastAsia="ja-JP"/>
                              </w:rPr>
                            </w:pPr>
                            <w:r w:rsidRPr="001D4E5B">
                              <w:rPr>
                                <w:rFonts w:ascii="NobelCE Lt" w:eastAsia="MS Mincho" w:hAnsi="NobelCE Lt" w:cs="Nobel-Light"/>
                                <w:color w:val="000000"/>
                                <w:sz w:val="40"/>
                              </w:rPr>
                              <w:t>Současnost</w:t>
                            </w:r>
                          </w:p>
                          <w:p w14:paraId="2B16499E" w14:textId="77777777" w:rsidR="008A04DA" w:rsidRDefault="008A04DA" w:rsidP="004B0B19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1112FE4E" w14:textId="77777777" w:rsidR="008A04DA" w:rsidRPr="006A0F67" w:rsidRDefault="008A04DA" w:rsidP="004B0B19">
                            <w:pPr>
                              <w:spacing w:before="137" w:after="160" w:line="259" w:lineRule="auto"/>
                              <w:ind w:left="235"/>
                              <w:rPr>
                                <w:rFonts w:ascii="Nobel-Bold" w:eastAsia="MS Mincho" w:hAnsi="Nobel-Book" w:cs="Nobel-Book"/>
                                <w:color w:val="000000"/>
                                <w:sz w:val="28"/>
                                <w:szCs w:val="21"/>
                                <w:lang w:eastAsia="ja-JP"/>
                              </w:rPr>
                            </w:pPr>
                          </w:p>
                          <w:p w14:paraId="20B2A9E4" w14:textId="77777777" w:rsidR="008A04DA" w:rsidRPr="006A0F67" w:rsidRDefault="008A04DA" w:rsidP="004B0B19">
                            <w:pPr>
                              <w:spacing w:before="20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D0D24" id="_x0000_s1041" type="#_x0000_t202" style="position:absolute;margin-left:0;margin-top:70.65pt;width:567.35pt;height:81.6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6PDsw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hIoD6c9NCkB3rQ6FYcUJyaAo2DysDvfgBPfYB9aLRNVg13ovqqEBerlvAtvZFSjC0lNRD0zU33&#10;7OqEowzIZvwgaohDdlpYoEMje1M9qAcCdCDyeGqO4VLB5iLwosswwqiCM9+7jNMosjFINl8fpNLv&#10;qOiRMXIsofsWnuzvlDZ0SDa7mGhclKzrrAI6/mwDHKcdCA5XzZmhYRv6I/XSdbJOQicM4rUTekXh&#10;3JSr0IlLfxEVl8VqVfg/TVw/zFpW15SbMLO4/PDPmneU+SSLk7yU6Fht4AwlJbebVSfRnoC4S/sd&#10;C3Lm5j6nYYsAubxIyQ9C7zZInTJOFk5YhpGTLrzE8fz0No29MA2L8nlKd4zTf08JjTlOoyCa1PTb&#10;3Dz7vc6NZD3TMD461uc4OTmRzGhwzWvbWk1YN9lnpTD0n0oB7Z4bbRVrRDrJVR82B/s6fKs1I+eN&#10;qB9Bw1KAwkCoMPvAaIX8jtEIcyTH6tuOSIpR957DOzBDZzbkbGxmg/AKruZYYzSZKz0Np90g2bYF&#10;5OmlcXEDb6VhVsVPLI4vDGaDTeY4x8zwOf+3Xk/TdvkLAAD//wMAUEsDBBQABgAIAAAAIQCD+qLg&#10;3gAAAAkBAAAPAAAAZHJzL2Rvd25yZXYueG1sTI/BTsMwEETvSPyDtUjcqB0SBQhxqgrBCQmRhgNH&#10;J94mVuN1iN02/D3uiR5nZzXzplwvdmRHnL1xJCFZCWBIndOGeglfzdvdIzAfFGk1OkIJv+hhXV1f&#10;larQ7kQ1HrehZzGEfKEkDCFMBee+G9Aqv3ITUvR2brYqRDn3XM/qFMPtyO+FyLlVhmLDoCZ8GbDb&#10;bw9Wwuab6lfz89F+1rvaNM2ToPd8L+XtzbJ5BhZwCf/PcMaP6FBFptYdSHs2SohDQrxmSQrsbCdp&#10;9gCslZCKLAdelfxyQfUHAAD//wMAUEsBAi0AFAAGAAgAAAAhALaDOJL+AAAA4QEAABMAAAAAAAAA&#10;AAAAAAAAAAAAAFtDb250ZW50X1R5cGVzXS54bWxQSwECLQAUAAYACAAAACEAOP0h/9YAAACUAQAA&#10;CwAAAAAAAAAAAAAAAAAvAQAAX3JlbHMvLnJlbHNQSwECLQAUAAYACAAAACEAxL+jw7MCAAC1BQAA&#10;DgAAAAAAAAAAAAAAAAAuAgAAZHJzL2Uyb0RvYy54bWxQSwECLQAUAAYACAAAACEAg/qi4N4AAAAJ&#10;AQAADwAAAAAAAAAAAAAAAAANBQAAZHJzL2Rvd25yZXYueG1sUEsFBgAAAAAEAAQA8wAAABgGAAAA&#10;AA==&#10;" filled="f" stroked="f">
                <v:textbox inset="0,0,0,0">
                  <w:txbxContent>
                    <w:p w14:paraId="4F4F3C7C" w14:textId="77777777" w:rsidR="008A04DA" w:rsidRPr="001D4E5B" w:rsidRDefault="008A04DA" w:rsidP="004B0B19">
                      <w:pPr>
                        <w:spacing w:before="20" w:after="160" w:line="259" w:lineRule="auto"/>
                        <w:ind w:left="20"/>
                        <w:rPr>
                          <w:rFonts w:ascii="NobelCE Bk" w:eastAsia="MS Mincho" w:hAnsi="NobelCE Bk" w:cs="Nobel-Light"/>
                          <w:color w:val="000000"/>
                          <w:sz w:val="72"/>
                          <w:szCs w:val="21"/>
                          <w:lang w:eastAsia="ja-JP"/>
                        </w:rPr>
                      </w:pPr>
                      <w:r w:rsidRPr="001D4E5B">
                        <w:rPr>
                          <w:rFonts w:ascii="NobelCE Bk" w:eastAsia="MS Mincho" w:hAnsi="NobelCE Bk" w:cs="Nobel-Light"/>
                          <w:color w:val="000000"/>
                          <w:sz w:val="72"/>
                        </w:rPr>
                        <w:t>LS 500</w:t>
                      </w:r>
                      <w:bookmarkStart w:id="4" w:name="ls500h"/>
                      <w:bookmarkEnd w:id="4"/>
                      <w:r w:rsidRPr="001D4E5B">
                        <w:rPr>
                          <w:rFonts w:ascii="NobelCE Bk" w:eastAsia="MS Mincho" w:hAnsi="NobelCE Bk" w:cs="Nobel-Light"/>
                          <w:color w:val="000000"/>
                          <w:sz w:val="72"/>
                        </w:rPr>
                        <w:t>h (2019)</w:t>
                      </w:r>
                    </w:p>
                    <w:p w14:paraId="2DD04C92" w14:textId="77777777" w:rsidR="008A04DA" w:rsidRPr="001D4E5B" w:rsidRDefault="008A04DA" w:rsidP="004B0B19">
                      <w:pPr>
                        <w:spacing w:before="137" w:after="160" w:line="259" w:lineRule="auto"/>
                        <w:ind w:left="235"/>
                        <w:rPr>
                          <w:rFonts w:ascii="NobelCE Lt" w:eastAsia="MS Mincho" w:hAnsi="NobelCE Lt" w:cs="Nobel-Light"/>
                          <w:color w:val="000000"/>
                          <w:sz w:val="32"/>
                          <w:szCs w:val="21"/>
                          <w:lang w:eastAsia="ja-JP"/>
                        </w:rPr>
                      </w:pPr>
                      <w:r w:rsidRPr="001D4E5B">
                        <w:rPr>
                          <w:rFonts w:ascii="NobelCE Lt" w:eastAsia="MS Mincho" w:hAnsi="NobelCE Lt" w:cs="Nobel-Light"/>
                          <w:color w:val="000000"/>
                          <w:sz w:val="40"/>
                        </w:rPr>
                        <w:t>Současnost</w:t>
                      </w:r>
                    </w:p>
                    <w:p w14:paraId="2B16499E" w14:textId="77777777" w:rsidR="008A04DA" w:rsidRDefault="008A04DA" w:rsidP="004B0B19">
                      <w:pPr>
                        <w:spacing w:before="137" w:after="160" w:line="259" w:lineRule="auto"/>
                        <w:ind w:left="235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1112FE4E" w14:textId="77777777" w:rsidR="008A04DA" w:rsidRPr="006A0F67" w:rsidRDefault="008A04DA" w:rsidP="004B0B19">
                      <w:pPr>
                        <w:spacing w:before="137" w:after="160" w:line="259" w:lineRule="auto"/>
                        <w:ind w:left="235"/>
                        <w:rPr>
                          <w:rFonts w:ascii="Nobel-Bold" w:eastAsia="MS Mincho" w:hAnsi="Nobel-Book" w:cs="Nobel-Book"/>
                          <w:color w:val="000000"/>
                          <w:sz w:val="28"/>
                          <w:szCs w:val="21"/>
                          <w:lang w:eastAsia="ja-JP"/>
                        </w:rPr>
                      </w:pPr>
                    </w:p>
                    <w:p w14:paraId="20B2A9E4" w14:textId="77777777" w:rsidR="008A04DA" w:rsidRPr="006A0F67" w:rsidRDefault="008A04DA" w:rsidP="004B0B19">
                      <w:pPr>
                        <w:spacing w:before="20"/>
                        <w:ind w:left="20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Pr="00CF1D0A">
        <w:rPr>
          <w:rFonts w:ascii="Nobel-Light" w:hAnsi="Nobel-Light" w:cs="Nobel-Light"/>
          <w:noProof/>
          <w:sz w:val="32"/>
          <w:lang w:eastAsia="ja-JP"/>
        </w:rPr>
        <w:drawing>
          <wp:anchor distT="0" distB="0" distL="0" distR="0" simplePos="0" relativeHeight="251900928" behindDoc="1" locked="1" layoutInCell="1" allowOverlap="1" wp14:anchorId="04A8095E" wp14:editId="3D7BFDFE">
            <wp:simplePos x="0" y="0"/>
            <wp:positionH relativeFrom="margin">
              <wp:posOffset>3810</wp:posOffset>
            </wp:positionH>
            <wp:positionV relativeFrom="page">
              <wp:posOffset>1499235</wp:posOffset>
            </wp:positionV>
            <wp:extent cx="13277850" cy="438785"/>
            <wp:effectExtent l="0" t="0" r="0" b="0"/>
            <wp:wrapNone/>
            <wp:docPr id="2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7B062" w14:textId="3E70923D" w:rsidR="004B0B19" w:rsidRPr="00CF1D0A" w:rsidRDefault="00435FC5" w:rsidP="004B0B19">
      <w:pPr>
        <w:rPr>
          <w:rFonts w:ascii="Nobel-Light" w:hAnsi="Nobel-Light" w:cs="Nobel-Light"/>
          <w:sz w:val="44"/>
          <w:szCs w:val="32"/>
        </w:rPr>
      </w:pPr>
      <w:r w:rsidRPr="00CF1D0A">
        <w:rPr>
          <w:rFonts w:ascii="Nobel-Light" w:hAnsi="Nobel-Light" w:cs="Nobel-Light"/>
          <w:noProof/>
          <w:sz w:val="32"/>
          <w:lang w:eastAsia="ja-JP"/>
        </w:rPr>
        <mc:AlternateContent>
          <mc:Choice Requires="wps">
            <w:drawing>
              <wp:anchor distT="0" distB="0" distL="457200" distR="114300" simplePos="0" relativeHeight="251901952" behindDoc="0" locked="0" layoutInCell="0" allowOverlap="1" wp14:anchorId="58CBBE82" wp14:editId="7FA70B84">
                <wp:simplePos x="0" y="0"/>
                <wp:positionH relativeFrom="margin">
                  <wp:align>left</wp:align>
                </wp:positionH>
                <wp:positionV relativeFrom="margin">
                  <wp:posOffset>1085850</wp:posOffset>
                </wp:positionV>
                <wp:extent cx="1880870" cy="7604125"/>
                <wp:effectExtent l="0" t="0" r="0" b="0"/>
                <wp:wrapSquare wrapText="bothSides"/>
                <wp:docPr id="28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870" cy="76041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4902"/>
                          </a:schemeClr>
                        </a:solidFill>
                      </wps:spPr>
                      <wps:txbx>
                        <w:txbxContent>
                          <w:p w14:paraId="19F0DB14" w14:textId="69869B74" w:rsidR="008A04DA" w:rsidRPr="001D4E5B" w:rsidRDefault="008A04DA" w:rsidP="004B0B19">
                            <w:pPr>
                              <w:jc w:val="both"/>
                              <w:rPr>
                                <w:rFonts w:ascii="NobelCE Lt" w:hAnsi="NobelCE Lt" w:cs="Nobel-Light"/>
                                <w:sz w:val="24"/>
                                <w:szCs w:val="2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Lexus LS již bezmála tři desetiletí určuje měřítka kultivovanosti chodu motoru, tiché jízdy, řemeslného zpracování, důrazu na každý detail, prověřené spolehlivosti a trvanlivé kvality. Zcela nový Lexus LS páté generace mění pohled na to, jak by segment velkých prémiových sedanů mohl vypadat. Součástí modelové řady je podobně jako u předchůdce hybridní verze nabízející revoluční systém pohonu s</w:t>
                            </w:r>
                            <w:r w:rsidR="007F54D8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 </w:t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bezkonkurenční úrovní výkonu a spotřeby paliva.</w:t>
                            </w:r>
                          </w:p>
                          <w:p w14:paraId="48115CDE" w14:textId="77777777" w:rsidR="008A04DA" w:rsidRPr="001D4E5B" w:rsidRDefault="008A04DA" w:rsidP="004B0B19">
                            <w:pPr>
                              <w:jc w:val="both"/>
                              <w:rPr>
                                <w:rFonts w:ascii="NobelCE Lt" w:hAnsi="NobelCE Lt" w:cs="Nobel-Light"/>
                                <w:sz w:val="24"/>
                                <w:szCs w:val="28"/>
                              </w:rPr>
                            </w:pPr>
                          </w:p>
                          <w:p w14:paraId="5D248461" w14:textId="53F17B21" w:rsidR="008A04DA" w:rsidRPr="001D4E5B" w:rsidRDefault="008A04DA" w:rsidP="004B0B19">
                            <w:pPr>
                              <w:jc w:val="both"/>
                              <w:rPr>
                                <w:rFonts w:ascii="NobelCE Lt" w:hAnsi="NobelCE Lt" w:cs="Nobel-Light"/>
                                <w:sz w:val="24"/>
                                <w:szCs w:val="2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LS 500h používá vícestupňový hybridní pohon, kombinující atmosférický benzínový motor 3,5 litru V6 s Atkinsonovým cyklem, dvojici elektromotorů</w:t>
                            </w:r>
                            <w:r w:rsidR="007F54D8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 xml:space="preserve"> </w:t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/</w:t>
                            </w:r>
                            <w:r w:rsidR="007F54D8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 xml:space="preserve"> </w:t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 xml:space="preserve">generátorů energie a lithium-iontový bateriový modul. Agregát V6 využívá přímého vstřikování paliva a technologii časování Dual VVT-i (Dual Variable Valve Timing with Intelligence) v zájmu maximálního výkonu, točivého momentu a co nejnižší spotřeby paliva – při současné redukci výfukových emisí. Spalovací motor a elektromotory pohánějí buďto všechna (AWD) nebo samotná zadní kola (RWD) prostřednictvím elektronicky řízené planetové převodovky s plynule měnitelným převodem (e-CVT) a čtyřstupňové automatické převodovky. Celkový systémový výkon činí 359 k, a tak LS 500h akceleruje z nuly na 96 km/h za 5,1 sekundy. </w:t>
                            </w:r>
                          </w:p>
                          <w:p w14:paraId="5CF76995" w14:textId="77777777" w:rsidR="008A04DA" w:rsidRPr="001D4E5B" w:rsidRDefault="008A04DA" w:rsidP="004B0B19">
                            <w:pPr>
                              <w:jc w:val="both"/>
                              <w:rPr>
                                <w:rFonts w:ascii="NobelCE Lt" w:hAnsi="NobelCE Lt" w:cs="Nobel-Light"/>
                                <w:sz w:val="24"/>
                                <w:szCs w:val="28"/>
                              </w:rPr>
                            </w:pPr>
                          </w:p>
                          <w:p w14:paraId="1A9A6BFF" w14:textId="4578E43C" w:rsidR="008A04DA" w:rsidRPr="001D4E5B" w:rsidRDefault="008A04DA" w:rsidP="004B0B19">
                            <w:pPr>
                              <w:jc w:val="both"/>
                              <w:rPr>
                                <w:rFonts w:ascii="NobelCE Lt" w:hAnsi="NobelCE Lt" w:cs="Nobel-Light"/>
                                <w:sz w:val="24"/>
                                <w:szCs w:val="2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LS 500h s pohonem zadních kol vykazuje kombinovanou spotřebou paliva 6,4 l/100 km, emise CO</w:t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  <w:vertAlign w:val="subscript"/>
                              </w:rPr>
                              <w:t>2</w:t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 xml:space="preserve"> na úrovni 147 g / km a dojezd přes 960 km. </w:t>
                            </w:r>
                          </w:p>
                          <w:p w14:paraId="312DDA92" w14:textId="77777777" w:rsidR="008A04DA" w:rsidRPr="001D4E5B" w:rsidRDefault="008A04DA" w:rsidP="004B0B19">
                            <w:pPr>
                              <w:jc w:val="both"/>
                              <w:rPr>
                                <w:rFonts w:ascii="NobelCE Lt" w:hAnsi="NobelCE Lt" w:cs="Nobel-Light"/>
                                <w:sz w:val="24"/>
                                <w:szCs w:val="28"/>
                              </w:rPr>
                            </w:pPr>
                          </w:p>
                          <w:p w14:paraId="4726F113" w14:textId="37D6DE95" w:rsidR="008A04DA" w:rsidRPr="001D4E5B" w:rsidRDefault="008A04DA" w:rsidP="004B0B19">
                            <w:pPr>
                              <w:jc w:val="both"/>
                              <w:rPr>
                                <w:rFonts w:ascii="NobelCE Lt" w:hAnsi="NobelCE Lt" w:cs="Nobel-Light"/>
                                <w:sz w:val="24"/>
                                <w:szCs w:val="28"/>
                              </w:rPr>
                            </w:pP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Z nových prvků standardní výbavy modelu v</w:t>
                            </w:r>
                            <w:r w:rsidR="00470BC7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 </w:t>
                            </w:r>
                            <w:r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>provedení 2019 zaujmou high-tech funkční prvky, jako např. aplikace Lexus Enform Remote (se začleněním funkcí chytrých hodinek a asistenta Amazon Alexa) nebo sestava propracovaných bezpečnostních technologií Lexus Safety System+ 2.0.</w:t>
                            </w:r>
                            <w:r w:rsidR="00E72AB2" w:rsidRPr="001D4E5B">
                              <w:rPr>
                                <w:rFonts w:ascii="NobelCE Lt" w:hAnsi="NobelCE Lt" w:cs="Nobel-Light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24200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BBE82" id="_x0000_s1042" style="position:absolute;margin-left:0;margin-top:85.5pt;width:148.1pt;height:598.75pt;z-index:251901952;visibility:visible;mso-wrap-style:square;mso-width-percent:242;mso-height-percent:0;mso-wrap-distance-left:36pt;mso-wrap-distance-top:0;mso-wrap-distance-right:9pt;mso-wrap-distance-bottom:0;mso-position-horizontal:left;mso-position-horizontal-relative:margin;mso-position-vertical:absolute;mso-position-vertical-relative:margin;mso-width-percent:242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JixHAIAAC4EAAAOAAAAZHJzL2Uyb0RvYy54bWysU9uO0zAQfUfiHyy/01wo3RA1Xa26WoS0&#10;wEoLHzB1nMbCsc3YbbJ8PWOn26XwhnixPGP7zJkzx+vradDsKNEraxpeLHLOpBG2VWbf8G9f795U&#10;nPkApgVtjWz4k/T8evP61Xp0tSxtb3UrkRGI8fXoGt6H4Oos86KXA/iFddLQYWdxgEAh7rMWYST0&#10;QWdlnq+y0WLr0ArpPWVv50O+SfhdJ0X40nVeBqYbTtxCWjGtu7hmmzXUewTXK3GiAf/AYgBlqOgZ&#10;6hYCsAOqv6AGJdB624WFsENmu04JmXqgbor8j24ee3Ay9ULieHeWyf8/WPH5+IBMtQ0vq4IzAwMN&#10;6eYQbKrNimVUaHS+pouP7gFjj97dW/HdM2O3PZi9vEG0Yy+hJV5FvJ9dPIiBp6dsN36yLcEDwSex&#10;pg6HCEgysCnN5Ok8EzkFJihZVFVeXdHoBJ1drfJlUb5LNaB+fu7Qhw/SDixuGo409AQPx3sfIh2o&#10;n68k+lar9k5pnYJoNLnVyI5AFglTmZ7qw0Bc5xzZLD8ZhdJkpzldvaRBux7m7Nvl+7w88UsmjtiJ&#10;gn8pm/SJkszShmk3pREUq2e1d7Z9IsXQzoalD0ab3uJPzkYya8P9jwOg5Ex/NFH1qiSZyN4XEV5E&#10;u4sIjCA4apizebsN8684OFT7nqoVSQhjoxk6lXSMk5yZnWZMpky9nT5QdP3vcbr18s03vwAAAP//&#10;AwBQSwMEFAAGAAgAAAAhAI3HN6jfAAAACQEAAA8AAABkcnMvZG93bnJldi54bWxMj0FPhDAQhe8m&#10;/odmTLy5BYyASNmYNSYedBNXs4m3ASoQ6ZS0ZcF/73jS28x7kzffK7erGcVJOz9YUhBvIhCaGtsO&#10;1Cl4f3u8ykH4gNTiaEkr+NYettX5WYlFaxd61adD6ASHkC9QQR/CVEjpm14b9Bs7aWLv0zqDgVfX&#10;ydbhwuFmlEkUpdLgQPyhx0nvet18HWaj4Ck77t0uwiGLXx7qo53zD1yelbq8WO/vQAS9hr9j+MVn&#10;dKiYqbYztV6MCrhIYDWLeWA7uU0TEDUr12l+A7Iq5f8G1Q8AAAD//wMAUEsBAi0AFAAGAAgAAAAh&#10;ALaDOJL+AAAA4QEAABMAAAAAAAAAAAAAAAAAAAAAAFtDb250ZW50X1R5cGVzXS54bWxQSwECLQAU&#10;AAYACAAAACEAOP0h/9YAAACUAQAACwAAAAAAAAAAAAAAAAAvAQAAX3JlbHMvLnJlbHNQSwECLQAU&#10;AAYACAAAACEAclSYsRwCAAAuBAAADgAAAAAAAAAAAAAAAAAuAgAAZHJzL2Uyb0RvYy54bWxQSwEC&#10;LQAUAAYACAAAACEAjcc3qN8AAAAJAQAADwAAAAAAAAAAAAAAAAB2BAAAZHJzL2Rvd25yZXYueG1s&#10;UEsFBgAAAAAEAAQA8wAAAIIFAAAAAA==&#10;" o:allowincell="f" fillcolor="#d5dce4 [671]" stroked="f">
                <v:fill opacity="22873f"/>
                <v:textbox inset="14.4pt,14.4pt,14.4pt,14.4pt">
                  <w:txbxContent>
                    <w:p w14:paraId="19F0DB14" w14:textId="69869B74" w:rsidR="008A04DA" w:rsidRPr="001D4E5B" w:rsidRDefault="008A04DA" w:rsidP="004B0B19">
                      <w:pPr>
                        <w:jc w:val="both"/>
                        <w:rPr>
                          <w:rFonts w:ascii="NobelCE Lt" w:hAnsi="NobelCE Lt" w:cs="Nobel-Light"/>
                          <w:sz w:val="24"/>
                          <w:szCs w:val="28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Lexus LS již bezmála tři desetiletí určuje měřítka kultivovanosti chodu motoru, tiché jízdy, řemeslného zpracování, důrazu na každý detail, prověřené spolehlivosti a trvanlivé kvality. Zcela nový Lexus LS páté generace mění pohled na to, jak by segment velkých prémiových sedanů mohl vypadat. Součástí modelové řady je podobně jako u předchůdce hybridní verze nabízející revoluční systém pohonu s</w:t>
                      </w:r>
                      <w:r w:rsidR="007F54D8" w:rsidRPr="001D4E5B">
                        <w:rPr>
                          <w:rFonts w:ascii="NobelCE Lt" w:hAnsi="NobelCE Lt" w:cs="Nobel-Light"/>
                          <w:sz w:val="24"/>
                        </w:rPr>
                        <w:t> </w:t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bezkonkurenční úrovní výkonu a spotřeby paliva.</w:t>
                      </w:r>
                    </w:p>
                    <w:p w14:paraId="48115CDE" w14:textId="77777777" w:rsidR="008A04DA" w:rsidRPr="001D4E5B" w:rsidRDefault="008A04DA" w:rsidP="004B0B19">
                      <w:pPr>
                        <w:jc w:val="both"/>
                        <w:rPr>
                          <w:rFonts w:ascii="NobelCE Lt" w:hAnsi="NobelCE Lt" w:cs="Nobel-Light"/>
                          <w:sz w:val="24"/>
                          <w:szCs w:val="28"/>
                        </w:rPr>
                      </w:pPr>
                    </w:p>
                    <w:p w14:paraId="5D248461" w14:textId="53F17B21" w:rsidR="008A04DA" w:rsidRPr="001D4E5B" w:rsidRDefault="008A04DA" w:rsidP="004B0B19">
                      <w:pPr>
                        <w:jc w:val="both"/>
                        <w:rPr>
                          <w:rFonts w:ascii="NobelCE Lt" w:hAnsi="NobelCE Lt" w:cs="Nobel-Light"/>
                          <w:sz w:val="24"/>
                          <w:szCs w:val="28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LS 500h používá vícestupňový hybridní pohon, kombinující atmosférický benzínový motor 3,5 litru V6 s Atkinsonovým cyklem, dvojici elektromotorů</w:t>
                      </w:r>
                      <w:r w:rsidR="007F54D8" w:rsidRPr="001D4E5B">
                        <w:rPr>
                          <w:rFonts w:ascii="NobelCE Lt" w:hAnsi="NobelCE Lt" w:cs="Nobel-Light"/>
                          <w:sz w:val="24"/>
                        </w:rPr>
                        <w:t xml:space="preserve"> </w:t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/</w:t>
                      </w:r>
                      <w:r w:rsidR="007F54D8" w:rsidRPr="001D4E5B">
                        <w:rPr>
                          <w:rFonts w:ascii="NobelCE Lt" w:hAnsi="NobelCE Lt" w:cs="Nobel-Light"/>
                          <w:sz w:val="24"/>
                        </w:rPr>
                        <w:t xml:space="preserve"> </w:t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 xml:space="preserve">generátorů energie a lithium-iontový bateriový modul. Agregát V6 využívá přímého vstřikování paliva a technologii časování Dual VVT-i (Dual Variable Valve Timing with Intelligence) v zájmu maximálního výkonu, točivého momentu a co nejnižší spotřeby paliva – při současné redukci výfukových emisí. Spalovací motor a elektromotory pohánějí buďto všechna (AWD) nebo samotná zadní kola (RWD) prostřednictvím elektronicky řízené planetové převodovky s plynule měnitelným převodem (e-CVT) a čtyřstupňové automatické převodovky. Celkový systémový výkon činí 359 k, a tak LS 500h akceleruje z nuly na 96 km/h za 5,1 sekundy. </w:t>
                      </w:r>
                    </w:p>
                    <w:p w14:paraId="5CF76995" w14:textId="77777777" w:rsidR="008A04DA" w:rsidRPr="001D4E5B" w:rsidRDefault="008A04DA" w:rsidP="004B0B19">
                      <w:pPr>
                        <w:jc w:val="both"/>
                        <w:rPr>
                          <w:rFonts w:ascii="NobelCE Lt" w:hAnsi="NobelCE Lt" w:cs="Nobel-Light"/>
                          <w:sz w:val="24"/>
                          <w:szCs w:val="28"/>
                        </w:rPr>
                      </w:pPr>
                    </w:p>
                    <w:p w14:paraId="1A9A6BFF" w14:textId="4578E43C" w:rsidR="008A04DA" w:rsidRPr="001D4E5B" w:rsidRDefault="008A04DA" w:rsidP="004B0B19">
                      <w:pPr>
                        <w:jc w:val="both"/>
                        <w:rPr>
                          <w:rFonts w:ascii="NobelCE Lt" w:hAnsi="NobelCE Lt" w:cs="Nobel-Light"/>
                          <w:sz w:val="24"/>
                          <w:szCs w:val="28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LS 500h s pohonem zadních kol vykazuje kombinovanou spotřebou paliva 6,4 l/100 km, emise CO</w:t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  <w:vertAlign w:val="subscript"/>
                        </w:rPr>
                        <w:t>2</w:t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 xml:space="preserve"> na úrovni 147 g / km a dojezd přes 960 km. </w:t>
                      </w:r>
                    </w:p>
                    <w:p w14:paraId="312DDA92" w14:textId="77777777" w:rsidR="008A04DA" w:rsidRPr="001D4E5B" w:rsidRDefault="008A04DA" w:rsidP="004B0B19">
                      <w:pPr>
                        <w:jc w:val="both"/>
                        <w:rPr>
                          <w:rFonts w:ascii="NobelCE Lt" w:hAnsi="NobelCE Lt" w:cs="Nobel-Light"/>
                          <w:sz w:val="24"/>
                          <w:szCs w:val="28"/>
                        </w:rPr>
                      </w:pPr>
                    </w:p>
                    <w:p w14:paraId="4726F113" w14:textId="37D6DE95" w:rsidR="008A04DA" w:rsidRPr="001D4E5B" w:rsidRDefault="008A04DA" w:rsidP="004B0B19">
                      <w:pPr>
                        <w:jc w:val="both"/>
                        <w:rPr>
                          <w:rFonts w:ascii="NobelCE Lt" w:hAnsi="NobelCE Lt" w:cs="Nobel-Light"/>
                          <w:sz w:val="24"/>
                          <w:szCs w:val="28"/>
                        </w:rPr>
                      </w:pP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Z nových prvků standardní výbavy modelu v</w:t>
                      </w:r>
                      <w:r w:rsidR="00470BC7" w:rsidRPr="001D4E5B">
                        <w:rPr>
                          <w:rFonts w:ascii="NobelCE Lt" w:hAnsi="NobelCE Lt" w:cs="Nobel-Light"/>
                          <w:sz w:val="24"/>
                        </w:rPr>
                        <w:t> </w:t>
                      </w:r>
                      <w:r w:rsidRPr="001D4E5B">
                        <w:rPr>
                          <w:rFonts w:ascii="NobelCE Lt" w:hAnsi="NobelCE Lt" w:cs="Nobel-Light"/>
                          <w:sz w:val="24"/>
                        </w:rPr>
                        <w:t>provedení 2019 zaujmou high-tech funkční prvky, jako např. aplikace Lexus Enform Remote (se začleněním funkcí chytrých hodinek a asistenta Amazon Alexa) nebo sestava propracovaných bezpečnostních technologií Lexus Safety System+ 2.0.</w:t>
                      </w:r>
                      <w:r w:rsidR="00E72AB2" w:rsidRPr="001D4E5B">
                        <w:rPr>
                          <w:rFonts w:ascii="NobelCE Lt" w:hAnsi="NobelCE Lt" w:cs="Nobel-Light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4B0B19" w:rsidRPr="00CF1D0A" w:rsidSect="00485A6C">
      <w:headerReference w:type="even" r:id="rId15"/>
      <w:headerReference w:type="default" r:id="rId16"/>
      <w:headerReference w:type="first" r:id="rId17"/>
      <w:pgSz w:w="23811" w:h="16838" w:orient="landscape" w:code="8"/>
      <w:pgMar w:top="1440" w:right="1440" w:bottom="144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6CF647" w14:textId="77777777" w:rsidR="00494E09" w:rsidRDefault="00494E09" w:rsidP="003967F1">
      <w:r>
        <w:separator/>
      </w:r>
    </w:p>
  </w:endnote>
  <w:endnote w:type="continuationSeparator" w:id="0">
    <w:p w14:paraId="36B828F7" w14:textId="77777777" w:rsidR="00494E09" w:rsidRDefault="00494E09" w:rsidP="003967F1">
      <w:r>
        <w:continuationSeparator/>
      </w:r>
    </w:p>
  </w:endnote>
  <w:endnote w:type="continuationNotice" w:id="1">
    <w:p w14:paraId="23678F2B" w14:textId="77777777" w:rsidR="00494E09" w:rsidRDefault="00494E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bel-Book">
    <w:altName w:val="Calibri"/>
    <w:panose1 w:val="02000503040000020004"/>
    <w:charset w:val="00"/>
    <w:family w:val="auto"/>
    <w:pitch w:val="variable"/>
    <w:sig w:usb0="A0002AA7" w:usb1="0000004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bel-Light">
    <w:altName w:val="Calibri"/>
    <w:panose1 w:val="02000506020000020004"/>
    <w:charset w:val="00"/>
    <w:family w:val="auto"/>
    <w:pitch w:val="variable"/>
    <w:sig w:usb0="A0002AA7" w:usb1="0000004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altName w:val="Yu Gothic UI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NobelCE Lt">
    <w:panose1 w:val="02000506020000020004"/>
    <w:charset w:val="00"/>
    <w:family w:val="modern"/>
    <w:notTrueType/>
    <w:pitch w:val="variable"/>
    <w:sig w:usb0="A00000AF" w:usb1="5000204A" w:usb2="00000000" w:usb3="00000000" w:csb0="00000193" w:csb1="00000000"/>
  </w:font>
  <w:font w:name="NobelCE Bk">
    <w:panose1 w:val="02000503040000020004"/>
    <w:charset w:val="00"/>
    <w:family w:val="modern"/>
    <w:notTrueType/>
    <w:pitch w:val="variable"/>
    <w:sig w:usb0="A00000AF" w:usb1="5000204A" w:usb2="00000000" w:usb3="00000000" w:csb0="00000193" w:csb1="00000000"/>
  </w:font>
  <w:font w:name="Nobel-Bold">
    <w:altName w:val="Calibri"/>
    <w:panose1 w:val="02000503050000020004"/>
    <w:charset w:val="00"/>
    <w:family w:val="auto"/>
    <w:pitch w:val="variable"/>
    <w:sig w:usb0="A0002AA7" w:usb1="00000040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663195" w14:textId="77777777" w:rsidR="00494E09" w:rsidRDefault="00494E09" w:rsidP="003967F1">
      <w:r>
        <w:separator/>
      </w:r>
    </w:p>
  </w:footnote>
  <w:footnote w:type="continuationSeparator" w:id="0">
    <w:p w14:paraId="7BACE054" w14:textId="77777777" w:rsidR="00494E09" w:rsidRDefault="00494E09" w:rsidP="003967F1">
      <w:r>
        <w:continuationSeparator/>
      </w:r>
    </w:p>
  </w:footnote>
  <w:footnote w:type="continuationNotice" w:id="1">
    <w:p w14:paraId="1BC8431C" w14:textId="77777777" w:rsidR="00494E09" w:rsidRDefault="00494E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96B80" w14:textId="77777777" w:rsidR="008A04DA" w:rsidRDefault="008A04DA" w:rsidP="003A5C07">
    <w:pPr>
      <w:pStyle w:val="Header"/>
    </w:pPr>
    <w:bookmarkStart w:id="5" w:name="aliashNoLabel1HeaderEvenPages"/>
  </w:p>
  <w:bookmarkEnd w:id="5"/>
  <w:p w14:paraId="7F4E090E" w14:textId="77777777" w:rsidR="008A04DA" w:rsidRDefault="008A04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C6DEC" w14:textId="4E320BDC" w:rsidR="008A04DA" w:rsidRPr="004E2228" w:rsidRDefault="008A04DA" w:rsidP="00B16F72">
    <w:pPr>
      <w:pStyle w:val="Header"/>
      <w:jc w:val="right"/>
      <w:rPr>
        <w:rFonts w:ascii="Nobel-Light" w:hAnsi="Nobel-Light" w:cs="Nobel-Light"/>
        <w:color w:val="000000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C5FC4" w14:textId="77777777" w:rsidR="008A04DA" w:rsidRPr="007244D9" w:rsidRDefault="008A04DA" w:rsidP="007244D9">
    <w:pPr>
      <w:pStyle w:val="Header"/>
    </w:pPr>
    <w:bookmarkStart w:id="6" w:name="aliashNoLabel1HeaderFirstPage"/>
  </w:p>
  <w:bookmarkEnd w:id="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51CCD"/>
    <w:multiLevelType w:val="hybridMultilevel"/>
    <w:tmpl w:val="71E01D2A"/>
    <w:lvl w:ilvl="0" w:tplc="9C002636">
      <w:start w:val="469"/>
      <w:numFmt w:val="bullet"/>
      <w:lvlText w:val="-"/>
      <w:lvlJc w:val="left"/>
      <w:pPr>
        <w:ind w:left="720" w:hanging="360"/>
      </w:pPr>
      <w:rPr>
        <w:rFonts w:ascii="Nobel-Book" w:eastAsia="Calibri" w:hAnsi="Nobel-Book" w:cs="Nobel-Boo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C4459"/>
    <w:multiLevelType w:val="hybridMultilevel"/>
    <w:tmpl w:val="8EB8A04C"/>
    <w:lvl w:ilvl="0" w:tplc="0CB84270">
      <w:start w:val="1"/>
      <w:numFmt w:val="decimal"/>
      <w:lvlText w:val="Q%1: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1A3B24"/>
    <w:multiLevelType w:val="hybridMultilevel"/>
    <w:tmpl w:val="C9AE9E40"/>
    <w:lvl w:ilvl="0" w:tplc="CAA6CC50">
      <w:start w:val="1999"/>
      <w:numFmt w:val="bullet"/>
      <w:lvlText w:val="-"/>
      <w:lvlJc w:val="left"/>
      <w:pPr>
        <w:ind w:left="720" w:hanging="360"/>
      </w:pPr>
      <w:rPr>
        <w:rFonts w:ascii="Nobel-Light" w:eastAsia="Calibri" w:hAnsi="Nobel-Light" w:cs="Nobel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E0A0D"/>
    <w:multiLevelType w:val="hybridMultilevel"/>
    <w:tmpl w:val="A1945C16"/>
    <w:lvl w:ilvl="0" w:tplc="7B34DBF4">
      <w:start w:val="2020"/>
      <w:numFmt w:val="bullet"/>
      <w:lvlText w:val="-"/>
      <w:lvlJc w:val="left"/>
      <w:pPr>
        <w:ind w:left="720" w:hanging="360"/>
      </w:pPr>
      <w:rPr>
        <w:rFonts w:ascii="Nobel-Light" w:eastAsia="Calibri" w:hAnsi="Nobel-Light" w:cs="Nobel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63944"/>
    <w:multiLevelType w:val="hybridMultilevel"/>
    <w:tmpl w:val="9BD6053A"/>
    <w:lvl w:ilvl="0" w:tplc="25E2A384">
      <w:start w:val="2020"/>
      <w:numFmt w:val="bullet"/>
      <w:lvlText w:val="-"/>
      <w:lvlJc w:val="left"/>
      <w:pPr>
        <w:ind w:left="1080" w:hanging="360"/>
      </w:pPr>
      <w:rPr>
        <w:rFonts w:ascii="Nobel-Light" w:eastAsia="Calibri" w:hAnsi="Nobel-Light" w:cs="Nobel-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823F4D"/>
    <w:multiLevelType w:val="hybridMultilevel"/>
    <w:tmpl w:val="6D7E1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93582"/>
    <w:multiLevelType w:val="hybridMultilevel"/>
    <w:tmpl w:val="D4369E3A"/>
    <w:lvl w:ilvl="0" w:tplc="ED0A2752">
      <w:numFmt w:val="bullet"/>
      <w:lvlText w:val="-"/>
      <w:lvlJc w:val="left"/>
      <w:pPr>
        <w:ind w:left="1080" w:hanging="360"/>
      </w:pPr>
      <w:rPr>
        <w:rFonts w:ascii="Nobel-Light" w:eastAsia="Calibri" w:hAnsi="Nobel-Light" w:cs="Nobel-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6132A5C"/>
    <w:multiLevelType w:val="hybridMultilevel"/>
    <w:tmpl w:val="92A8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54D45"/>
    <w:multiLevelType w:val="hybridMultilevel"/>
    <w:tmpl w:val="5430246E"/>
    <w:lvl w:ilvl="0" w:tplc="D7AECD38">
      <w:start w:val="2020"/>
      <w:numFmt w:val="bullet"/>
      <w:lvlText w:val="-"/>
      <w:lvlJc w:val="left"/>
      <w:pPr>
        <w:ind w:left="720" w:hanging="360"/>
      </w:pPr>
      <w:rPr>
        <w:rFonts w:ascii="Nobel-Light" w:eastAsia="Calibri" w:hAnsi="Nobel-Light" w:cs="Nobel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CD0B95"/>
    <w:multiLevelType w:val="hybridMultilevel"/>
    <w:tmpl w:val="283AB38E"/>
    <w:lvl w:ilvl="0" w:tplc="AB28B04E">
      <w:numFmt w:val="bullet"/>
      <w:lvlText w:val="-"/>
      <w:lvlJc w:val="left"/>
      <w:pPr>
        <w:ind w:left="720" w:hanging="360"/>
      </w:pPr>
      <w:rPr>
        <w:rFonts w:ascii="Nobel-Light" w:eastAsia="Calibri" w:hAnsi="Nobel-Light" w:cs="Nobel-Ligh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BA7523"/>
    <w:multiLevelType w:val="hybridMultilevel"/>
    <w:tmpl w:val="F6CA44E0"/>
    <w:lvl w:ilvl="0" w:tplc="07CA2CEE">
      <w:start w:val="1999"/>
      <w:numFmt w:val="bullet"/>
      <w:lvlText w:val="-"/>
      <w:lvlJc w:val="left"/>
      <w:pPr>
        <w:ind w:left="720" w:hanging="360"/>
      </w:pPr>
      <w:rPr>
        <w:rFonts w:ascii="Nobel-Light" w:eastAsia="Calibri" w:hAnsi="Nobel-Light" w:cs="Nobel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0"/>
  </w:num>
  <w:num w:numId="5">
    <w:abstractNumId w:val="9"/>
  </w:num>
  <w:num w:numId="6">
    <w:abstractNumId w:val="6"/>
  </w:num>
  <w:num w:numId="7">
    <w:abstractNumId w:val="10"/>
  </w:num>
  <w:num w:numId="8">
    <w:abstractNumId w:val="2"/>
  </w:num>
  <w:num w:numId="9">
    <w:abstractNumId w:val="4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7F1"/>
    <w:rsid w:val="0000041E"/>
    <w:rsid w:val="00004A9D"/>
    <w:rsid w:val="000050D1"/>
    <w:rsid w:val="00005D86"/>
    <w:rsid w:val="00006635"/>
    <w:rsid w:val="00006FFE"/>
    <w:rsid w:val="000126DC"/>
    <w:rsid w:val="00012A04"/>
    <w:rsid w:val="00012B9C"/>
    <w:rsid w:val="000134D0"/>
    <w:rsid w:val="00014FF2"/>
    <w:rsid w:val="00014FF5"/>
    <w:rsid w:val="00016437"/>
    <w:rsid w:val="000216C6"/>
    <w:rsid w:val="00022A42"/>
    <w:rsid w:val="00022C15"/>
    <w:rsid w:val="00024DCC"/>
    <w:rsid w:val="00024E0E"/>
    <w:rsid w:val="00026A42"/>
    <w:rsid w:val="000334F6"/>
    <w:rsid w:val="0003377F"/>
    <w:rsid w:val="00034BD4"/>
    <w:rsid w:val="00037164"/>
    <w:rsid w:val="00040A0B"/>
    <w:rsid w:val="00041455"/>
    <w:rsid w:val="0004282D"/>
    <w:rsid w:val="00042BB1"/>
    <w:rsid w:val="000432BB"/>
    <w:rsid w:val="00046B90"/>
    <w:rsid w:val="000511CD"/>
    <w:rsid w:val="000518E9"/>
    <w:rsid w:val="0005342E"/>
    <w:rsid w:val="00053786"/>
    <w:rsid w:val="00055280"/>
    <w:rsid w:val="00056A19"/>
    <w:rsid w:val="000602CF"/>
    <w:rsid w:val="00060D54"/>
    <w:rsid w:val="00061353"/>
    <w:rsid w:val="00062CFC"/>
    <w:rsid w:val="00063798"/>
    <w:rsid w:val="000647E2"/>
    <w:rsid w:val="00064B6B"/>
    <w:rsid w:val="0006523D"/>
    <w:rsid w:val="00067218"/>
    <w:rsid w:val="00067EE2"/>
    <w:rsid w:val="00067F4E"/>
    <w:rsid w:val="000713A8"/>
    <w:rsid w:val="00072030"/>
    <w:rsid w:val="00072D02"/>
    <w:rsid w:val="00073870"/>
    <w:rsid w:val="00073CE9"/>
    <w:rsid w:val="000762E5"/>
    <w:rsid w:val="00077E89"/>
    <w:rsid w:val="000806F2"/>
    <w:rsid w:val="000814D6"/>
    <w:rsid w:val="00082F36"/>
    <w:rsid w:val="000839DF"/>
    <w:rsid w:val="0008480A"/>
    <w:rsid w:val="00084B98"/>
    <w:rsid w:val="00085089"/>
    <w:rsid w:val="000856F9"/>
    <w:rsid w:val="00086D71"/>
    <w:rsid w:val="00086DB8"/>
    <w:rsid w:val="00090A95"/>
    <w:rsid w:val="00091339"/>
    <w:rsid w:val="00093012"/>
    <w:rsid w:val="0009629D"/>
    <w:rsid w:val="000A0637"/>
    <w:rsid w:val="000A20A3"/>
    <w:rsid w:val="000A44EC"/>
    <w:rsid w:val="000A52A3"/>
    <w:rsid w:val="000A6FF5"/>
    <w:rsid w:val="000A7FCF"/>
    <w:rsid w:val="000B02B3"/>
    <w:rsid w:val="000B05CB"/>
    <w:rsid w:val="000B1C90"/>
    <w:rsid w:val="000B1CB5"/>
    <w:rsid w:val="000B298E"/>
    <w:rsid w:val="000B29E4"/>
    <w:rsid w:val="000B383E"/>
    <w:rsid w:val="000B39B2"/>
    <w:rsid w:val="000B4BFF"/>
    <w:rsid w:val="000B6317"/>
    <w:rsid w:val="000B73DC"/>
    <w:rsid w:val="000B75A1"/>
    <w:rsid w:val="000B7FB6"/>
    <w:rsid w:val="000C3CB1"/>
    <w:rsid w:val="000C4833"/>
    <w:rsid w:val="000C730B"/>
    <w:rsid w:val="000C76F0"/>
    <w:rsid w:val="000C76F7"/>
    <w:rsid w:val="000C7BAD"/>
    <w:rsid w:val="000D10C4"/>
    <w:rsid w:val="000D1F63"/>
    <w:rsid w:val="000D329C"/>
    <w:rsid w:val="000D491E"/>
    <w:rsid w:val="000D4A06"/>
    <w:rsid w:val="000D4FCF"/>
    <w:rsid w:val="000D728F"/>
    <w:rsid w:val="000D785F"/>
    <w:rsid w:val="000E5375"/>
    <w:rsid w:val="000F0ABD"/>
    <w:rsid w:val="000F1D9B"/>
    <w:rsid w:val="000F39AF"/>
    <w:rsid w:val="000F4ACA"/>
    <w:rsid w:val="000F565F"/>
    <w:rsid w:val="0010024D"/>
    <w:rsid w:val="001011DB"/>
    <w:rsid w:val="00101317"/>
    <w:rsid w:val="001017D3"/>
    <w:rsid w:val="001056C3"/>
    <w:rsid w:val="00105F89"/>
    <w:rsid w:val="0010605F"/>
    <w:rsid w:val="001079C5"/>
    <w:rsid w:val="00111A19"/>
    <w:rsid w:val="00111BD3"/>
    <w:rsid w:val="00112297"/>
    <w:rsid w:val="00112A15"/>
    <w:rsid w:val="0011496D"/>
    <w:rsid w:val="001152FD"/>
    <w:rsid w:val="00115B84"/>
    <w:rsid w:val="00116706"/>
    <w:rsid w:val="00120A4F"/>
    <w:rsid w:val="001210AC"/>
    <w:rsid w:val="0012325A"/>
    <w:rsid w:val="00123938"/>
    <w:rsid w:val="00123E79"/>
    <w:rsid w:val="0012442E"/>
    <w:rsid w:val="00124755"/>
    <w:rsid w:val="00126349"/>
    <w:rsid w:val="00126583"/>
    <w:rsid w:val="00127B8C"/>
    <w:rsid w:val="00130FC8"/>
    <w:rsid w:val="001320A0"/>
    <w:rsid w:val="00135087"/>
    <w:rsid w:val="00135853"/>
    <w:rsid w:val="00135D1A"/>
    <w:rsid w:val="0013734D"/>
    <w:rsid w:val="0013736C"/>
    <w:rsid w:val="001376B1"/>
    <w:rsid w:val="001402B5"/>
    <w:rsid w:val="00141257"/>
    <w:rsid w:val="00141575"/>
    <w:rsid w:val="00143E09"/>
    <w:rsid w:val="00144609"/>
    <w:rsid w:val="001448E7"/>
    <w:rsid w:val="00146F24"/>
    <w:rsid w:val="00147A99"/>
    <w:rsid w:val="0015230A"/>
    <w:rsid w:val="001529D8"/>
    <w:rsid w:val="00154A76"/>
    <w:rsid w:val="00154C12"/>
    <w:rsid w:val="00154CCD"/>
    <w:rsid w:val="00155949"/>
    <w:rsid w:val="0015782C"/>
    <w:rsid w:val="00160536"/>
    <w:rsid w:val="0016164B"/>
    <w:rsid w:val="00161C0A"/>
    <w:rsid w:val="0016252D"/>
    <w:rsid w:val="001634D1"/>
    <w:rsid w:val="0016446C"/>
    <w:rsid w:val="00167341"/>
    <w:rsid w:val="00170613"/>
    <w:rsid w:val="001726C1"/>
    <w:rsid w:val="001742CD"/>
    <w:rsid w:val="00176905"/>
    <w:rsid w:val="00176C65"/>
    <w:rsid w:val="0018066C"/>
    <w:rsid w:val="00180927"/>
    <w:rsid w:val="00182AF5"/>
    <w:rsid w:val="00184730"/>
    <w:rsid w:val="00185571"/>
    <w:rsid w:val="00186D0C"/>
    <w:rsid w:val="00190350"/>
    <w:rsid w:val="00191339"/>
    <w:rsid w:val="001918FB"/>
    <w:rsid w:val="00193390"/>
    <w:rsid w:val="00193F08"/>
    <w:rsid w:val="00194758"/>
    <w:rsid w:val="00197F54"/>
    <w:rsid w:val="001A166C"/>
    <w:rsid w:val="001A6639"/>
    <w:rsid w:val="001B013D"/>
    <w:rsid w:val="001B1C0F"/>
    <w:rsid w:val="001B4A3C"/>
    <w:rsid w:val="001B72AC"/>
    <w:rsid w:val="001C0B57"/>
    <w:rsid w:val="001C0D3E"/>
    <w:rsid w:val="001C3816"/>
    <w:rsid w:val="001C4C0A"/>
    <w:rsid w:val="001C4F67"/>
    <w:rsid w:val="001C6248"/>
    <w:rsid w:val="001C6B54"/>
    <w:rsid w:val="001D0506"/>
    <w:rsid w:val="001D0A4A"/>
    <w:rsid w:val="001D228B"/>
    <w:rsid w:val="001D26B4"/>
    <w:rsid w:val="001D32CE"/>
    <w:rsid w:val="001D34A9"/>
    <w:rsid w:val="001D3D81"/>
    <w:rsid w:val="001D4309"/>
    <w:rsid w:val="001D46B2"/>
    <w:rsid w:val="001D4E5B"/>
    <w:rsid w:val="001D5568"/>
    <w:rsid w:val="001D5608"/>
    <w:rsid w:val="001D6A5D"/>
    <w:rsid w:val="001D7359"/>
    <w:rsid w:val="001E09BD"/>
    <w:rsid w:val="001E0ED7"/>
    <w:rsid w:val="001E2060"/>
    <w:rsid w:val="001E2393"/>
    <w:rsid w:val="001E2B55"/>
    <w:rsid w:val="001E502D"/>
    <w:rsid w:val="001E5888"/>
    <w:rsid w:val="001E5CB0"/>
    <w:rsid w:val="001E62D5"/>
    <w:rsid w:val="001E64C4"/>
    <w:rsid w:val="001F0182"/>
    <w:rsid w:val="001F1FF0"/>
    <w:rsid w:val="001F2902"/>
    <w:rsid w:val="001F43BF"/>
    <w:rsid w:val="001F533A"/>
    <w:rsid w:val="001F6858"/>
    <w:rsid w:val="001F7C05"/>
    <w:rsid w:val="001F7FAE"/>
    <w:rsid w:val="00201CB3"/>
    <w:rsid w:val="00202321"/>
    <w:rsid w:val="0020390D"/>
    <w:rsid w:val="00205114"/>
    <w:rsid w:val="002056E2"/>
    <w:rsid w:val="00206338"/>
    <w:rsid w:val="002067CD"/>
    <w:rsid w:val="00207E9F"/>
    <w:rsid w:val="00213547"/>
    <w:rsid w:val="00213E5C"/>
    <w:rsid w:val="002142A8"/>
    <w:rsid w:val="00214969"/>
    <w:rsid w:val="00214ED2"/>
    <w:rsid w:val="00214FB9"/>
    <w:rsid w:val="00217EE1"/>
    <w:rsid w:val="00220117"/>
    <w:rsid w:val="0022051A"/>
    <w:rsid w:val="00221019"/>
    <w:rsid w:val="002221A6"/>
    <w:rsid w:val="0023159C"/>
    <w:rsid w:val="002327E5"/>
    <w:rsid w:val="002329F9"/>
    <w:rsid w:val="002334DE"/>
    <w:rsid w:val="00233929"/>
    <w:rsid w:val="00235067"/>
    <w:rsid w:val="00235E64"/>
    <w:rsid w:val="00240242"/>
    <w:rsid w:val="002405E5"/>
    <w:rsid w:val="0024155A"/>
    <w:rsid w:val="00241F8B"/>
    <w:rsid w:val="00244825"/>
    <w:rsid w:val="002448CB"/>
    <w:rsid w:val="00244EAD"/>
    <w:rsid w:val="00245946"/>
    <w:rsid w:val="00245B29"/>
    <w:rsid w:val="00247B6E"/>
    <w:rsid w:val="002527D2"/>
    <w:rsid w:val="00252D8B"/>
    <w:rsid w:val="00254B25"/>
    <w:rsid w:val="00255C8D"/>
    <w:rsid w:val="00255FC2"/>
    <w:rsid w:val="00256DD2"/>
    <w:rsid w:val="00257F34"/>
    <w:rsid w:val="00260E4E"/>
    <w:rsid w:val="002617C0"/>
    <w:rsid w:val="00261B78"/>
    <w:rsid w:val="00262933"/>
    <w:rsid w:val="00264500"/>
    <w:rsid w:val="002656A3"/>
    <w:rsid w:val="0026656B"/>
    <w:rsid w:val="00267009"/>
    <w:rsid w:val="00271A9E"/>
    <w:rsid w:val="00272864"/>
    <w:rsid w:val="00272B53"/>
    <w:rsid w:val="00272CFC"/>
    <w:rsid w:val="002749C3"/>
    <w:rsid w:val="002761AF"/>
    <w:rsid w:val="00276F45"/>
    <w:rsid w:val="0027762F"/>
    <w:rsid w:val="00280AEC"/>
    <w:rsid w:val="00280DE1"/>
    <w:rsid w:val="002812D6"/>
    <w:rsid w:val="0028319A"/>
    <w:rsid w:val="002831F3"/>
    <w:rsid w:val="00283712"/>
    <w:rsid w:val="00283EC2"/>
    <w:rsid w:val="00284FF4"/>
    <w:rsid w:val="00285B5B"/>
    <w:rsid w:val="002878BF"/>
    <w:rsid w:val="002879D5"/>
    <w:rsid w:val="002913D9"/>
    <w:rsid w:val="002916ED"/>
    <w:rsid w:val="002920D7"/>
    <w:rsid w:val="0029380E"/>
    <w:rsid w:val="002942FC"/>
    <w:rsid w:val="002948B5"/>
    <w:rsid w:val="00296F9B"/>
    <w:rsid w:val="002A0B47"/>
    <w:rsid w:val="002A21FE"/>
    <w:rsid w:val="002A36F4"/>
    <w:rsid w:val="002A3B86"/>
    <w:rsid w:val="002A3BBE"/>
    <w:rsid w:val="002A5D4C"/>
    <w:rsid w:val="002A704C"/>
    <w:rsid w:val="002B54A2"/>
    <w:rsid w:val="002B6689"/>
    <w:rsid w:val="002C0281"/>
    <w:rsid w:val="002C09BC"/>
    <w:rsid w:val="002C1F67"/>
    <w:rsid w:val="002C2B59"/>
    <w:rsid w:val="002C41E2"/>
    <w:rsid w:val="002C5441"/>
    <w:rsid w:val="002C5774"/>
    <w:rsid w:val="002C682B"/>
    <w:rsid w:val="002C7362"/>
    <w:rsid w:val="002C7A15"/>
    <w:rsid w:val="002D0763"/>
    <w:rsid w:val="002D1055"/>
    <w:rsid w:val="002D186F"/>
    <w:rsid w:val="002D40BC"/>
    <w:rsid w:val="002D4320"/>
    <w:rsid w:val="002D4567"/>
    <w:rsid w:val="002D7062"/>
    <w:rsid w:val="002E3165"/>
    <w:rsid w:val="002F050F"/>
    <w:rsid w:val="002F0611"/>
    <w:rsid w:val="002F0D5D"/>
    <w:rsid w:val="002F16A0"/>
    <w:rsid w:val="002F1B0E"/>
    <w:rsid w:val="002F3A7A"/>
    <w:rsid w:val="002F41DD"/>
    <w:rsid w:val="002F426B"/>
    <w:rsid w:val="002F567D"/>
    <w:rsid w:val="002F62BD"/>
    <w:rsid w:val="002F6EF9"/>
    <w:rsid w:val="003006EE"/>
    <w:rsid w:val="003034BE"/>
    <w:rsid w:val="0030449B"/>
    <w:rsid w:val="00306592"/>
    <w:rsid w:val="00307348"/>
    <w:rsid w:val="00307E9D"/>
    <w:rsid w:val="0031063E"/>
    <w:rsid w:val="003117B1"/>
    <w:rsid w:val="003124F7"/>
    <w:rsid w:val="00314759"/>
    <w:rsid w:val="00315AFF"/>
    <w:rsid w:val="003178D6"/>
    <w:rsid w:val="00320EB3"/>
    <w:rsid w:val="0032110C"/>
    <w:rsid w:val="00321238"/>
    <w:rsid w:val="00321717"/>
    <w:rsid w:val="00322381"/>
    <w:rsid w:val="00325936"/>
    <w:rsid w:val="003266A4"/>
    <w:rsid w:val="003269C8"/>
    <w:rsid w:val="00326A38"/>
    <w:rsid w:val="00331E56"/>
    <w:rsid w:val="003323DC"/>
    <w:rsid w:val="00332619"/>
    <w:rsid w:val="003333A7"/>
    <w:rsid w:val="00333501"/>
    <w:rsid w:val="00333AF7"/>
    <w:rsid w:val="00333DEF"/>
    <w:rsid w:val="00333F1B"/>
    <w:rsid w:val="00334E53"/>
    <w:rsid w:val="00335861"/>
    <w:rsid w:val="00335993"/>
    <w:rsid w:val="003362B0"/>
    <w:rsid w:val="003367D5"/>
    <w:rsid w:val="00340783"/>
    <w:rsid w:val="003408B0"/>
    <w:rsid w:val="00341BDC"/>
    <w:rsid w:val="00341F89"/>
    <w:rsid w:val="00344C6F"/>
    <w:rsid w:val="003510CF"/>
    <w:rsid w:val="00351AC0"/>
    <w:rsid w:val="00352445"/>
    <w:rsid w:val="0035396A"/>
    <w:rsid w:val="00354751"/>
    <w:rsid w:val="003600BC"/>
    <w:rsid w:val="00360E4E"/>
    <w:rsid w:val="003623DC"/>
    <w:rsid w:val="003629FC"/>
    <w:rsid w:val="00362D06"/>
    <w:rsid w:val="003638DA"/>
    <w:rsid w:val="00363F90"/>
    <w:rsid w:val="00364DB9"/>
    <w:rsid w:val="00365DAC"/>
    <w:rsid w:val="0037124C"/>
    <w:rsid w:val="00375285"/>
    <w:rsid w:val="0037587B"/>
    <w:rsid w:val="00381BD9"/>
    <w:rsid w:val="0038202A"/>
    <w:rsid w:val="00385810"/>
    <w:rsid w:val="00385F74"/>
    <w:rsid w:val="00387E9A"/>
    <w:rsid w:val="003908F7"/>
    <w:rsid w:val="00392873"/>
    <w:rsid w:val="0039378A"/>
    <w:rsid w:val="0039380B"/>
    <w:rsid w:val="00394F9C"/>
    <w:rsid w:val="00395FD8"/>
    <w:rsid w:val="003967F1"/>
    <w:rsid w:val="00397E2F"/>
    <w:rsid w:val="003A0411"/>
    <w:rsid w:val="003A0881"/>
    <w:rsid w:val="003A11A8"/>
    <w:rsid w:val="003A1FDE"/>
    <w:rsid w:val="003A261F"/>
    <w:rsid w:val="003A34B2"/>
    <w:rsid w:val="003A4068"/>
    <w:rsid w:val="003A5C07"/>
    <w:rsid w:val="003A6817"/>
    <w:rsid w:val="003B35F5"/>
    <w:rsid w:val="003B3CE0"/>
    <w:rsid w:val="003B51FF"/>
    <w:rsid w:val="003B616A"/>
    <w:rsid w:val="003B6B69"/>
    <w:rsid w:val="003B6D28"/>
    <w:rsid w:val="003B6DF0"/>
    <w:rsid w:val="003C15BD"/>
    <w:rsid w:val="003C19E9"/>
    <w:rsid w:val="003C249B"/>
    <w:rsid w:val="003C3140"/>
    <w:rsid w:val="003C378B"/>
    <w:rsid w:val="003C59D9"/>
    <w:rsid w:val="003C63D7"/>
    <w:rsid w:val="003C6E2E"/>
    <w:rsid w:val="003D04A2"/>
    <w:rsid w:val="003D1281"/>
    <w:rsid w:val="003D142D"/>
    <w:rsid w:val="003D189D"/>
    <w:rsid w:val="003D2324"/>
    <w:rsid w:val="003D2592"/>
    <w:rsid w:val="003D2903"/>
    <w:rsid w:val="003D295B"/>
    <w:rsid w:val="003D5A32"/>
    <w:rsid w:val="003D73F3"/>
    <w:rsid w:val="003E0C8F"/>
    <w:rsid w:val="003E1C92"/>
    <w:rsid w:val="003E4898"/>
    <w:rsid w:val="003E4F38"/>
    <w:rsid w:val="003E4F58"/>
    <w:rsid w:val="003E5522"/>
    <w:rsid w:val="003E6A86"/>
    <w:rsid w:val="003E6B2D"/>
    <w:rsid w:val="003E7005"/>
    <w:rsid w:val="003E7277"/>
    <w:rsid w:val="003E7A92"/>
    <w:rsid w:val="003F0BE2"/>
    <w:rsid w:val="003F171C"/>
    <w:rsid w:val="003F1D03"/>
    <w:rsid w:val="003F2C4B"/>
    <w:rsid w:val="003F2EA4"/>
    <w:rsid w:val="003F33F8"/>
    <w:rsid w:val="003F3A9B"/>
    <w:rsid w:val="003F5EDD"/>
    <w:rsid w:val="003F6DA2"/>
    <w:rsid w:val="004013F8"/>
    <w:rsid w:val="00401914"/>
    <w:rsid w:val="00402846"/>
    <w:rsid w:val="0040328E"/>
    <w:rsid w:val="0040345E"/>
    <w:rsid w:val="004049E0"/>
    <w:rsid w:val="00405C20"/>
    <w:rsid w:val="0040683A"/>
    <w:rsid w:val="004073CC"/>
    <w:rsid w:val="00412015"/>
    <w:rsid w:val="004129EA"/>
    <w:rsid w:val="0041334D"/>
    <w:rsid w:val="0041443E"/>
    <w:rsid w:val="00414525"/>
    <w:rsid w:val="00414FC3"/>
    <w:rsid w:val="0041738C"/>
    <w:rsid w:val="00421353"/>
    <w:rsid w:val="00422872"/>
    <w:rsid w:val="00423979"/>
    <w:rsid w:val="0042446D"/>
    <w:rsid w:val="00425662"/>
    <w:rsid w:val="00426DA3"/>
    <w:rsid w:val="004323F0"/>
    <w:rsid w:val="00434008"/>
    <w:rsid w:val="00434D6E"/>
    <w:rsid w:val="00435125"/>
    <w:rsid w:val="00435FC5"/>
    <w:rsid w:val="004362B5"/>
    <w:rsid w:val="0043669A"/>
    <w:rsid w:val="0044256A"/>
    <w:rsid w:val="004425B9"/>
    <w:rsid w:val="004430BB"/>
    <w:rsid w:val="004430E6"/>
    <w:rsid w:val="00443F05"/>
    <w:rsid w:val="00444334"/>
    <w:rsid w:val="0044588B"/>
    <w:rsid w:val="00446DCF"/>
    <w:rsid w:val="004503F9"/>
    <w:rsid w:val="00450DC1"/>
    <w:rsid w:val="00450E07"/>
    <w:rsid w:val="00451D91"/>
    <w:rsid w:val="00451F89"/>
    <w:rsid w:val="0045237E"/>
    <w:rsid w:val="00453003"/>
    <w:rsid w:val="00457F97"/>
    <w:rsid w:val="00460376"/>
    <w:rsid w:val="0046488E"/>
    <w:rsid w:val="0046600B"/>
    <w:rsid w:val="00470BC7"/>
    <w:rsid w:val="00471864"/>
    <w:rsid w:val="00471AA5"/>
    <w:rsid w:val="00471BB8"/>
    <w:rsid w:val="004738B0"/>
    <w:rsid w:val="00474290"/>
    <w:rsid w:val="00474AD3"/>
    <w:rsid w:val="00474B64"/>
    <w:rsid w:val="00475280"/>
    <w:rsid w:val="004752D9"/>
    <w:rsid w:val="004767C8"/>
    <w:rsid w:val="00477146"/>
    <w:rsid w:val="0048066B"/>
    <w:rsid w:val="00481E7D"/>
    <w:rsid w:val="00485A6C"/>
    <w:rsid w:val="00485C9D"/>
    <w:rsid w:val="00485DF5"/>
    <w:rsid w:val="00486FD1"/>
    <w:rsid w:val="00487EE2"/>
    <w:rsid w:val="00490B40"/>
    <w:rsid w:val="00490F86"/>
    <w:rsid w:val="00493D9E"/>
    <w:rsid w:val="00493E46"/>
    <w:rsid w:val="00494E09"/>
    <w:rsid w:val="004957DD"/>
    <w:rsid w:val="00495D78"/>
    <w:rsid w:val="00496229"/>
    <w:rsid w:val="004A3789"/>
    <w:rsid w:val="004A489F"/>
    <w:rsid w:val="004A7016"/>
    <w:rsid w:val="004B07E4"/>
    <w:rsid w:val="004B0871"/>
    <w:rsid w:val="004B0B19"/>
    <w:rsid w:val="004B0E38"/>
    <w:rsid w:val="004B1F9C"/>
    <w:rsid w:val="004B27E3"/>
    <w:rsid w:val="004B3C83"/>
    <w:rsid w:val="004B6613"/>
    <w:rsid w:val="004B66AA"/>
    <w:rsid w:val="004C2095"/>
    <w:rsid w:val="004C2AA5"/>
    <w:rsid w:val="004C42F3"/>
    <w:rsid w:val="004C7259"/>
    <w:rsid w:val="004D01CC"/>
    <w:rsid w:val="004D0284"/>
    <w:rsid w:val="004D331B"/>
    <w:rsid w:val="004D7528"/>
    <w:rsid w:val="004E070D"/>
    <w:rsid w:val="004E10CB"/>
    <w:rsid w:val="004E20D4"/>
    <w:rsid w:val="004E2320"/>
    <w:rsid w:val="004E2AD5"/>
    <w:rsid w:val="004E300E"/>
    <w:rsid w:val="004E3D3C"/>
    <w:rsid w:val="004E3FB2"/>
    <w:rsid w:val="004E40BB"/>
    <w:rsid w:val="004E7654"/>
    <w:rsid w:val="004E7A60"/>
    <w:rsid w:val="004F0FAA"/>
    <w:rsid w:val="004F137D"/>
    <w:rsid w:val="004F1D77"/>
    <w:rsid w:val="004F1DFC"/>
    <w:rsid w:val="004F422F"/>
    <w:rsid w:val="004F6145"/>
    <w:rsid w:val="004F7421"/>
    <w:rsid w:val="004F7EBF"/>
    <w:rsid w:val="0050030E"/>
    <w:rsid w:val="00500FF2"/>
    <w:rsid w:val="00502B4D"/>
    <w:rsid w:val="005063D6"/>
    <w:rsid w:val="005122D4"/>
    <w:rsid w:val="00514543"/>
    <w:rsid w:val="0051618C"/>
    <w:rsid w:val="005164BA"/>
    <w:rsid w:val="00517CCA"/>
    <w:rsid w:val="00524553"/>
    <w:rsid w:val="0052460D"/>
    <w:rsid w:val="00526278"/>
    <w:rsid w:val="00526478"/>
    <w:rsid w:val="00526D43"/>
    <w:rsid w:val="005275F9"/>
    <w:rsid w:val="005306E1"/>
    <w:rsid w:val="0053242C"/>
    <w:rsid w:val="00533003"/>
    <w:rsid w:val="0053340C"/>
    <w:rsid w:val="00533AFE"/>
    <w:rsid w:val="0053484A"/>
    <w:rsid w:val="00534B8E"/>
    <w:rsid w:val="00536B54"/>
    <w:rsid w:val="00543661"/>
    <w:rsid w:val="00544122"/>
    <w:rsid w:val="0054421D"/>
    <w:rsid w:val="005464F6"/>
    <w:rsid w:val="00546BAD"/>
    <w:rsid w:val="005479C4"/>
    <w:rsid w:val="0055052E"/>
    <w:rsid w:val="005517CE"/>
    <w:rsid w:val="00552D81"/>
    <w:rsid w:val="00553F65"/>
    <w:rsid w:val="00554F8E"/>
    <w:rsid w:val="00555215"/>
    <w:rsid w:val="00555B49"/>
    <w:rsid w:val="00561876"/>
    <w:rsid w:val="005625B7"/>
    <w:rsid w:val="00564866"/>
    <w:rsid w:val="00564EF9"/>
    <w:rsid w:val="005659E6"/>
    <w:rsid w:val="0056607E"/>
    <w:rsid w:val="00566FD3"/>
    <w:rsid w:val="00567278"/>
    <w:rsid w:val="00567392"/>
    <w:rsid w:val="00567548"/>
    <w:rsid w:val="00570256"/>
    <w:rsid w:val="00570703"/>
    <w:rsid w:val="005721EA"/>
    <w:rsid w:val="0057442C"/>
    <w:rsid w:val="00574674"/>
    <w:rsid w:val="00574686"/>
    <w:rsid w:val="00574C58"/>
    <w:rsid w:val="00576983"/>
    <w:rsid w:val="0057698A"/>
    <w:rsid w:val="005777D6"/>
    <w:rsid w:val="0058021D"/>
    <w:rsid w:val="0058035E"/>
    <w:rsid w:val="00581B02"/>
    <w:rsid w:val="00581BE3"/>
    <w:rsid w:val="00581D27"/>
    <w:rsid w:val="0058638C"/>
    <w:rsid w:val="00586B62"/>
    <w:rsid w:val="00587554"/>
    <w:rsid w:val="005930D3"/>
    <w:rsid w:val="005935F7"/>
    <w:rsid w:val="00596265"/>
    <w:rsid w:val="00596F1A"/>
    <w:rsid w:val="00597338"/>
    <w:rsid w:val="005A0606"/>
    <w:rsid w:val="005A0DC3"/>
    <w:rsid w:val="005A2568"/>
    <w:rsid w:val="005A317B"/>
    <w:rsid w:val="005A325D"/>
    <w:rsid w:val="005A46CD"/>
    <w:rsid w:val="005A594C"/>
    <w:rsid w:val="005A5EEB"/>
    <w:rsid w:val="005A7BC1"/>
    <w:rsid w:val="005B136D"/>
    <w:rsid w:val="005B1EF8"/>
    <w:rsid w:val="005B3036"/>
    <w:rsid w:val="005B3245"/>
    <w:rsid w:val="005B5D34"/>
    <w:rsid w:val="005B65FB"/>
    <w:rsid w:val="005B694C"/>
    <w:rsid w:val="005B777F"/>
    <w:rsid w:val="005C0989"/>
    <w:rsid w:val="005C132D"/>
    <w:rsid w:val="005C2044"/>
    <w:rsid w:val="005C2AD1"/>
    <w:rsid w:val="005C45EE"/>
    <w:rsid w:val="005C4CB0"/>
    <w:rsid w:val="005C4F5E"/>
    <w:rsid w:val="005C5B14"/>
    <w:rsid w:val="005D1228"/>
    <w:rsid w:val="005D123F"/>
    <w:rsid w:val="005D2ECC"/>
    <w:rsid w:val="005D3A3A"/>
    <w:rsid w:val="005D3A76"/>
    <w:rsid w:val="005D5D5F"/>
    <w:rsid w:val="005D5DC9"/>
    <w:rsid w:val="005D5E18"/>
    <w:rsid w:val="005D63D6"/>
    <w:rsid w:val="005D70B7"/>
    <w:rsid w:val="005E049C"/>
    <w:rsid w:val="005E07CC"/>
    <w:rsid w:val="005E110C"/>
    <w:rsid w:val="005E3C2E"/>
    <w:rsid w:val="005E4F4F"/>
    <w:rsid w:val="005E6003"/>
    <w:rsid w:val="005E69E6"/>
    <w:rsid w:val="005F1E79"/>
    <w:rsid w:val="005F223C"/>
    <w:rsid w:val="005F28BF"/>
    <w:rsid w:val="005F2F48"/>
    <w:rsid w:val="005F4431"/>
    <w:rsid w:val="005F5EEF"/>
    <w:rsid w:val="005F611F"/>
    <w:rsid w:val="005F6B01"/>
    <w:rsid w:val="00600160"/>
    <w:rsid w:val="00601959"/>
    <w:rsid w:val="00602B6E"/>
    <w:rsid w:val="00603090"/>
    <w:rsid w:val="006030A3"/>
    <w:rsid w:val="00604AB4"/>
    <w:rsid w:val="00605007"/>
    <w:rsid w:val="00605605"/>
    <w:rsid w:val="006056BD"/>
    <w:rsid w:val="0061160B"/>
    <w:rsid w:val="00612798"/>
    <w:rsid w:val="006132D3"/>
    <w:rsid w:val="006166E8"/>
    <w:rsid w:val="0061697B"/>
    <w:rsid w:val="00616C18"/>
    <w:rsid w:val="00620E51"/>
    <w:rsid w:val="0062385B"/>
    <w:rsid w:val="00624794"/>
    <w:rsid w:val="00624FDB"/>
    <w:rsid w:val="00627513"/>
    <w:rsid w:val="0063410E"/>
    <w:rsid w:val="006357C7"/>
    <w:rsid w:val="00635B1D"/>
    <w:rsid w:val="006362B7"/>
    <w:rsid w:val="00636EBA"/>
    <w:rsid w:val="0063730A"/>
    <w:rsid w:val="00637E4D"/>
    <w:rsid w:val="00641674"/>
    <w:rsid w:val="00641ACE"/>
    <w:rsid w:val="00641DDB"/>
    <w:rsid w:val="00644525"/>
    <w:rsid w:val="00645259"/>
    <w:rsid w:val="00645ED4"/>
    <w:rsid w:val="00646A58"/>
    <w:rsid w:val="0065021A"/>
    <w:rsid w:val="006536AC"/>
    <w:rsid w:val="006542D4"/>
    <w:rsid w:val="00655E19"/>
    <w:rsid w:val="0065689C"/>
    <w:rsid w:val="0066195C"/>
    <w:rsid w:val="00662F3D"/>
    <w:rsid w:val="00663113"/>
    <w:rsid w:val="00663124"/>
    <w:rsid w:val="00663CB6"/>
    <w:rsid w:val="00664C5C"/>
    <w:rsid w:val="00664E5B"/>
    <w:rsid w:val="006670EA"/>
    <w:rsid w:val="0066778E"/>
    <w:rsid w:val="00670D6F"/>
    <w:rsid w:val="00672F97"/>
    <w:rsid w:val="00674727"/>
    <w:rsid w:val="006753F7"/>
    <w:rsid w:val="006764DD"/>
    <w:rsid w:val="00676C91"/>
    <w:rsid w:val="00676FB8"/>
    <w:rsid w:val="0068056F"/>
    <w:rsid w:val="00680F02"/>
    <w:rsid w:val="00681743"/>
    <w:rsid w:val="00683D96"/>
    <w:rsid w:val="0068521D"/>
    <w:rsid w:val="00686518"/>
    <w:rsid w:val="0068678E"/>
    <w:rsid w:val="00686DDC"/>
    <w:rsid w:val="006908AB"/>
    <w:rsid w:val="00690C4C"/>
    <w:rsid w:val="00691628"/>
    <w:rsid w:val="006929E8"/>
    <w:rsid w:val="00693702"/>
    <w:rsid w:val="00695689"/>
    <w:rsid w:val="006961A6"/>
    <w:rsid w:val="006A0921"/>
    <w:rsid w:val="006A0F67"/>
    <w:rsid w:val="006A2B22"/>
    <w:rsid w:val="006A31EC"/>
    <w:rsid w:val="006A367A"/>
    <w:rsid w:val="006A369D"/>
    <w:rsid w:val="006A4BD0"/>
    <w:rsid w:val="006A6ED4"/>
    <w:rsid w:val="006B1EC5"/>
    <w:rsid w:val="006B4132"/>
    <w:rsid w:val="006B4226"/>
    <w:rsid w:val="006B44CF"/>
    <w:rsid w:val="006B4F7A"/>
    <w:rsid w:val="006B5986"/>
    <w:rsid w:val="006B648D"/>
    <w:rsid w:val="006B690F"/>
    <w:rsid w:val="006B7824"/>
    <w:rsid w:val="006C0B15"/>
    <w:rsid w:val="006C16F9"/>
    <w:rsid w:val="006C2657"/>
    <w:rsid w:val="006C2C5F"/>
    <w:rsid w:val="006C329D"/>
    <w:rsid w:val="006C32DC"/>
    <w:rsid w:val="006C4831"/>
    <w:rsid w:val="006C52D9"/>
    <w:rsid w:val="006C5734"/>
    <w:rsid w:val="006C76FF"/>
    <w:rsid w:val="006C7C1C"/>
    <w:rsid w:val="006D0EE4"/>
    <w:rsid w:val="006D3910"/>
    <w:rsid w:val="006D3C07"/>
    <w:rsid w:val="006D4156"/>
    <w:rsid w:val="006D4327"/>
    <w:rsid w:val="006D6B4B"/>
    <w:rsid w:val="006D6FD1"/>
    <w:rsid w:val="006E12F1"/>
    <w:rsid w:val="006E176E"/>
    <w:rsid w:val="006E3E31"/>
    <w:rsid w:val="006E43F1"/>
    <w:rsid w:val="006E5849"/>
    <w:rsid w:val="006E5CBD"/>
    <w:rsid w:val="006E767D"/>
    <w:rsid w:val="006F3A30"/>
    <w:rsid w:val="006F3D89"/>
    <w:rsid w:val="006F64F1"/>
    <w:rsid w:val="006F66B6"/>
    <w:rsid w:val="00700AE7"/>
    <w:rsid w:val="00702269"/>
    <w:rsid w:val="00706B51"/>
    <w:rsid w:val="00707716"/>
    <w:rsid w:val="007103C7"/>
    <w:rsid w:val="007106FB"/>
    <w:rsid w:val="00714433"/>
    <w:rsid w:val="00715644"/>
    <w:rsid w:val="00715924"/>
    <w:rsid w:val="00721A5F"/>
    <w:rsid w:val="00722582"/>
    <w:rsid w:val="007226BB"/>
    <w:rsid w:val="00723546"/>
    <w:rsid w:val="007244D9"/>
    <w:rsid w:val="00724532"/>
    <w:rsid w:val="007253EC"/>
    <w:rsid w:val="00725E74"/>
    <w:rsid w:val="00726D94"/>
    <w:rsid w:val="00726E6E"/>
    <w:rsid w:val="00730540"/>
    <w:rsid w:val="00730720"/>
    <w:rsid w:val="00731187"/>
    <w:rsid w:val="00731FC9"/>
    <w:rsid w:val="00733530"/>
    <w:rsid w:val="007342F0"/>
    <w:rsid w:val="00734CC3"/>
    <w:rsid w:val="00737F5B"/>
    <w:rsid w:val="00742456"/>
    <w:rsid w:val="00744449"/>
    <w:rsid w:val="00744614"/>
    <w:rsid w:val="007448A3"/>
    <w:rsid w:val="007462FC"/>
    <w:rsid w:val="0074733B"/>
    <w:rsid w:val="0075053B"/>
    <w:rsid w:val="00753EE0"/>
    <w:rsid w:val="00754CB3"/>
    <w:rsid w:val="00754F85"/>
    <w:rsid w:val="007558F7"/>
    <w:rsid w:val="0075769E"/>
    <w:rsid w:val="00757E29"/>
    <w:rsid w:val="00761001"/>
    <w:rsid w:val="007612A3"/>
    <w:rsid w:val="00761648"/>
    <w:rsid w:val="00761B11"/>
    <w:rsid w:val="00762F22"/>
    <w:rsid w:val="007664BB"/>
    <w:rsid w:val="00771B2F"/>
    <w:rsid w:val="00771F04"/>
    <w:rsid w:val="00772074"/>
    <w:rsid w:val="0077253C"/>
    <w:rsid w:val="00772BD3"/>
    <w:rsid w:val="007736B5"/>
    <w:rsid w:val="0077505A"/>
    <w:rsid w:val="0077678E"/>
    <w:rsid w:val="00776BF9"/>
    <w:rsid w:val="0077735F"/>
    <w:rsid w:val="00777D33"/>
    <w:rsid w:val="00780571"/>
    <w:rsid w:val="007819B1"/>
    <w:rsid w:val="00781F49"/>
    <w:rsid w:val="00784243"/>
    <w:rsid w:val="007844C8"/>
    <w:rsid w:val="00786BEB"/>
    <w:rsid w:val="00790D04"/>
    <w:rsid w:val="00790DA7"/>
    <w:rsid w:val="0079177D"/>
    <w:rsid w:val="0079246B"/>
    <w:rsid w:val="00792C83"/>
    <w:rsid w:val="00792E86"/>
    <w:rsid w:val="007932B5"/>
    <w:rsid w:val="00793979"/>
    <w:rsid w:val="007958CA"/>
    <w:rsid w:val="007958DF"/>
    <w:rsid w:val="00796809"/>
    <w:rsid w:val="00796AAE"/>
    <w:rsid w:val="007A06DA"/>
    <w:rsid w:val="007A2803"/>
    <w:rsid w:val="007A49C7"/>
    <w:rsid w:val="007A4F46"/>
    <w:rsid w:val="007A758B"/>
    <w:rsid w:val="007B0CDD"/>
    <w:rsid w:val="007B1291"/>
    <w:rsid w:val="007B14E5"/>
    <w:rsid w:val="007B7342"/>
    <w:rsid w:val="007C0A76"/>
    <w:rsid w:val="007C0C00"/>
    <w:rsid w:val="007C0E5E"/>
    <w:rsid w:val="007C2322"/>
    <w:rsid w:val="007C3041"/>
    <w:rsid w:val="007C34BC"/>
    <w:rsid w:val="007C4AF3"/>
    <w:rsid w:val="007C4E07"/>
    <w:rsid w:val="007C6E9D"/>
    <w:rsid w:val="007D0907"/>
    <w:rsid w:val="007D0DF2"/>
    <w:rsid w:val="007D41B6"/>
    <w:rsid w:val="007D5E08"/>
    <w:rsid w:val="007D6159"/>
    <w:rsid w:val="007D6827"/>
    <w:rsid w:val="007D72D7"/>
    <w:rsid w:val="007E2A4D"/>
    <w:rsid w:val="007E3454"/>
    <w:rsid w:val="007E3875"/>
    <w:rsid w:val="007E3A5A"/>
    <w:rsid w:val="007E5327"/>
    <w:rsid w:val="007E53A2"/>
    <w:rsid w:val="007E5791"/>
    <w:rsid w:val="007E7748"/>
    <w:rsid w:val="007F0AF8"/>
    <w:rsid w:val="007F1DC3"/>
    <w:rsid w:val="007F38E4"/>
    <w:rsid w:val="007F4740"/>
    <w:rsid w:val="007F4989"/>
    <w:rsid w:val="007F54D8"/>
    <w:rsid w:val="007F5F50"/>
    <w:rsid w:val="007F6E6E"/>
    <w:rsid w:val="007F6FA0"/>
    <w:rsid w:val="00800534"/>
    <w:rsid w:val="00800D19"/>
    <w:rsid w:val="008018FF"/>
    <w:rsid w:val="008025D9"/>
    <w:rsid w:val="008031A4"/>
    <w:rsid w:val="00803DD8"/>
    <w:rsid w:val="008043B6"/>
    <w:rsid w:val="00804495"/>
    <w:rsid w:val="00806102"/>
    <w:rsid w:val="008118D1"/>
    <w:rsid w:val="00812595"/>
    <w:rsid w:val="00812AA2"/>
    <w:rsid w:val="0081420B"/>
    <w:rsid w:val="00814291"/>
    <w:rsid w:val="00816060"/>
    <w:rsid w:val="00816500"/>
    <w:rsid w:val="0081721D"/>
    <w:rsid w:val="00817342"/>
    <w:rsid w:val="00817850"/>
    <w:rsid w:val="00822C33"/>
    <w:rsid w:val="00822F18"/>
    <w:rsid w:val="008230DD"/>
    <w:rsid w:val="00824B70"/>
    <w:rsid w:val="008265A4"/>
    <w:rsid w:val="0082768D"/>
    <w:rsid w:val="00827AA1"/>
    <w:rsid w:val="00832B8E"/>
    <w:rsid w:val="008338CD"/>
    <w:rsid w:val="008342B3"/>
    <w:rsid w:val="00835060"/>
    <w:rsid w:val="00835B8B"/>
    <w:rsid w:val="00835E35"/>
    <w:rsid w:val="0083673F"/>
    <w:rsid w:val="00836CC9"/>
    <w:rsid w:val="00837CDE"/>
    <w:rsid w:val="00840295"/>
    <w:rsid w:val="008417BE"/>
    <w:rsid w:val="00841D36"/>
    <w:rsid w:val="00845DBF"/>
    <w:rsid w:val="00845E55"/>
    <w:rsid w:val="00846C7C"/>
    <w:rsid w:val="008470F5"/>
    <w:rsid w:val="00851D52"/>
    <w:rsid w:val="00853292"/>
    <w:rsid w:val="00855678"/>
    <w:rsid w:val="00857717"/>
    <w:rsid w:val="008604BA"/>
    <w:rsid w:val="00860D8C"/>
    <w:rsid w:val="00862840"/>
    <w:rsid w:val="0086312E"/>
    <w:rsid w:val="00864485"/>
    <w:rsid w:val="00864C03"/>
    <w:rsid w:val="00867331"/>
    <w:rsid w:val="008703C1"/>
    <w:rsid w:val="00870C26"/>
    <w:rsid w:val="00871246"/>
    <w:rsid w:val="0087242C"/>
    <w:rsid w:val="00873A47"/>
    <w:rsid w:val="00874D7B"/>
    <w:rsid w:val="0087534F"/>
    <w:rsid w:val="008754D5"/>
    <w:rsid w:val="00875513"/>
    <w:rsid w:val="00880F25"/>
    <w:rsid w:val="00881388"/>
    <w:rsid w:val="00883375"/>
    <w:rsid w:val="008833D2"/>
    <w:rsid w:val="008836F7"/>
    <w:rsid w:val="00885993"/>
    <w:rsid w:val="0088635D"/>
    <w:rsid w:val="008910E7"/>
    <w:rsid w:val="0089421B"/>
    <w:rsid w:val="00894468"/>
    <w:rsid w:val="00896FDF"/>
    <w:rsid w:val="00897619"/>
    <w:rsid w:val="00897C77"/>
    <w:rsid w:val="00897FB3"/>
    <w:rsid w:val="008A04DA"/>
    <w:rsid w:val="008A0E9D"/>
    <w:rsid w:val="008A1BD5"/>
    <w:rsid w:val="008A2BCA"/>
    <w:rsid w:val="008A3D79"/>
    <w:rsid w:val="008A46DF"/>
    <w:rsid w:val="008A49C5"/>
    <w:rsid w:val="008A67B2"/>
    <w:rsid w:val="008A722F"/>
    <w:rsid w:val="008B035B"/>
    <w:rsid w:val="008B1C8B"/>
    <w:rsid w:val="008B41FA"/>
    <w:rsid w:val="008B569E"/>
    <w:rsid w:val="008B6CAE"/>
    <w:rsid w:val="008B767E"/>
    <w:rsid w:val="008C185F"/>
    <w:rsid w:val="008C1C99"/>
    <w:rsid w:val="008C21F7"/>
    <w:rsid w:val="008C331F"/>
    <w:rsid w:val="008C5CAA"/>
    <w:rsid w:val="008C5F30"/>
    <w:rsid w:val="008C64A0"/>
    <w:rsid w:val="008C6B40"/>
    <w:rsid w:val="008C74ED"/>
    <w:rsid w:val="008C7EDF"/>
    <w:rsid w:val="008D090B"/>
    <w:rsid w:val="008D1639"/>
    <w:rsid w:val="008D472A"/>
    <w:rsid w:val="008D6406"/>
    <w:rsid w:val="008E0257"/>
    <w:rsid w:val="008E38CB"/>
    <w:rsid w:val="008E6A15"/>
    <w:rsid w:val="008E7528"/>
    <w:rsid w:val="008F02F0"/>
    <w:rsid w:val="008F095C"/>
    <w:rsid w:val="008F0F75"/>
    <w:rsid w:val="008F1969"/>
    <w:rsid w:val="008F1B18"/>
    <w:rsid w:val="008F298A"/>
    <w:rsid w:val="008F2F89"/>
    <w:rsid w:val="008F5D02"/>
    <w:rsid w:val="008F6326"/>
    <w:rsid w:val="00900239"/>
    <w:rsid w:val="009012AA"/>
    <w:rsid w:val="009012D6"/>
    <w:rsid w:val="009019E9"/>
    <w:rsid w:val="00901CA7"/>
    <w:rsid w:val="009044F1"/>
    <w:rsid w:val="00904551"/>
    <w:rsid w:val="00906983"/>
    <w:rsid w:val="00907884"/>
    <w:rsid w:val="00911311"/>
    <w:rsid w:val="00911ED2"/>
    <w:rsid w:val="0091343D"/>
    <w:rsid w:val="0091512A"/>
    <w:rsid w:val="0091571D"/>
    <w:rsid w:val="009166B2"/>
    <w:rsid w:val="00917A68"/>
    <w:rsid w:val="0092049D"/>
    <w:rsid w:val="00920519"/>
    <w:rsid w:val="009206C7"/>
    <w:rsid w:val="00921A1B"/>
    <w:rsid w:val="009229D9"/>
    <w:rsid w:val="009236C0"/>
    <w:rsid w:val="00923C16"/>
    <w:rsid w:val="00924656"/>
    <w:rsid w:val="00926025"/>
    <w:rsid w:val="009265B9"/>
    <w:rsid w:val="00927032"/>
    <w:rsid w:val="0092711E"/>
    <w:rsid w:val="009279EA"/>
    <w:rsid w:val="00935D82"/>
    <w:rsid w:val="00936DC9"/>
    <w:rsid w:val="0093771E"/>
    <w:rsid w:val="0094000B"/>
    <w:rsid w:val="00941EE5"/>
    <w:rsid w:val="00942092"/>
    <w:rsid w:val="00942DD3"/>
    <w:rsid w:val="0094311B"/>
    <w:rsid w:val="00944BD2"/>
    <w:rsid w:val="00951210"/>
    <w:rsid w:val="0095336D"/>
    <w:rsid w:val="009535B1"/>
    <w:rsid w:val="00953CC7"/>
    <w:rsid w:val="00955843"/>
    <w:rsid w:val="00956A27"/>
    <w:rsid w:val="00960451"/>
    <w:rsid w:val="009611E2"/>
    <w:rsid w:val="0096199D"/>
    <w:rsid w:val="00965426"/>
    <w:rsid w:val="00965593"/>
    <w:rsid w:val="00965BCE"/>
    <w:rsid w:val="00967165"/>
    <w:rsid w:val="009672F2"/>
    <w:rsid w:val="00967EA3"/>
    <w:rsid w:val="009702DC"/>
    <w:rsid w:val="00970DBB"/>
    <w:rsid w:val="009712CE"/>
    <w:rsid w:val="00971B7B"/>
    <w:rsid w:val="00972543"/>
    <w:rsid w:val="00972BBF"/>
    <w:rsid w:val="00974630"/>
    <w:rsid w:val="0097552F"/>
    <w:rsid w:val="00975F4F"/>
    <w:rsid w:val="0097613A"/>
    <w:rsid w:val="00977762"/>
    <w:rsid w:val="00977A4B"/>
    <w:rsid w:val="009812C7"/>
    <w:rsid w:val="00982552"/>
    <w:rsid w:val="00990CF1"/>
    <w:rsid w:val="00992195"/>
    <w:rsid w:val="00992E3A"/>
    <w:rsid w:val="00994A9B"/>
    <w:rsid w:val="009950A5"/>
    <w:rsid w:val="0099555C"/>
    <w:rsid w:val="00995D3A"/>
    <w:rsid w:val="00996489"/>
    <w:rsid w:val="0099684E"/>
    <w:rsid w:val="00997732"/>
    <w:rsid w:val="009A02A3"/>
    <w:rsid w:val="009A1E40"/>
    <w:rsid w:val="009A2E82"/>
    <w:rsid w:val="009A3A2C"/>
    <w:rsid w:val="009A4384"/>
    <w:rsid w:val="009A4B36"/>
    <w:rsid w:val="009A5D8E"/>
    <w:rsid w:val="009A6074"/>
    <w:rsid w:val="009A6F07"/>
    <w:rsid w:val="009A70C8"/>
    <w:rsid w:val="009A78F3"/>
    <w:rsid w:val="009B0070"/>
    <w:rsid w:val="009B0FAC"/>
    <w:rsid w:val="009B113F"/>
    <w:rsid w:val="009B14C2"/>
    <w:rsid w:val="009B3F40"/>
    <w:rsid w:val="009B4334"/>
    <w:rsid w:val="009B6A8F"/>
    <w:rsid w:val="009C0A13"/>
    <w:rsid w:val="009C10B5"/>
    <w:rsid w:val="009C122C"/>
    <w:rsid w:val="009C5A3F"/>
    <w:rsid w:val="009C7A24"/>
    <w:rsid w:val="009C7DF8"/>
    <w:rsid w:val="009D06E2"/>
    <w:rsid w:val="009D0E3B"/>
    <w:rsid w:val="009D0EF4"/>
    <w:rsid w:val="009D7212"/>
    <w:rsid w:val="009E2096"/>
    <w:rsid w:val="009E25AA"/>
    <w:rsid w:val="009E4768"/>
    <w:rsid w:val="009E5346"/>
    <w:rsid w:val="009E6DBD"/>
    <w:rsid w:val="009F4725"/>
    <w:rsid w:val="009F703A"/>
    <w:rsid w:val="00A04E71"/>
    <w:rsid w:val="00A05EC0"/>
    <w:rsid w:val="00A05FBD"/>
    <w:rsid w:val="00A076E9"/>
    <w:rsid w:val="00A11B66"/>
    <w:rsid w:val="00A11BEB"/>
    <w:rsid w:val="00A12F4D"/>
    <w:rsid w:val="00A13C2C"/>
    <w:rsid w:val="00A13C72"/>
    <w:rsid w:val="00A15510"/>
    <w:rsid w:val="00A1594F"/>
    <w:rsid w:val="00A16508"/>
    <w:rsid w:val="00A16F84"/>
    <w:rsid w:val="00A170FC"/>
    <w:rsid w:val="00A17559"/>
    <w:rsid w:val="00A17787"/>
    <w:rsid w:val="00A17E3A"/>
    <w:rsid w:val="00A20040"/>
    <w:rsid w:val="00A20056"/>
    <w:rsid w:val="00A20621"/>
    <w:rsid w:val="00A20795"/>
    <w:rsid w:val="00A2128E"/>
    <w:rsid w:val="00A243E2"/>
    <w:rsid w:val="00A26C72"/>
    <w:rsid w:val="00A31049"/>
    <w:rsid w:val="00A31B19"/>
    <w:rsid w:val="00A31FE4"/>
    <w:rsid w:val="00A332E7"/>
    <w:rsid w:val="00A33BDF"/>
    <w:rsid w:val="00A35533"/>
    <w:rsid w:val="00A37C90"/>
    <w:rsid w:val="00A42276"/>
    <w:rsid w:val="00A42425"/>
    <w:rsid w:val="00A4252B"/>
    <w:rsid w:val="00A4299D"/>
    <w:rsid w:val="00A42AF6"/>
    <w:rsid w:val="00A42F41"/>
    <w:rsid w:val="00A42FA7"/>
    <w:rsid w:val="00A43BC0"/>
    <w:rsid w:val="00A4469A"/>
    <w:rsid w:val="00A457A0"/>
    <w:rsid w:val="00A50978"/>
    <w:rsid w:val="00A50D53"/>
    <w:rsid w:val="00A50EC1"/>
    <w:rsid w:val="00A517D1"/>
    <w:rsid w:val="00A51822"/>
    <w:rsid w:val="00A51D66"/>
    <w:rsid w:val="00A53ABE"/>
    <w:rsid w:val="00A53DBC"/>
    <w:rsid w:val="00A53F8F"/>
    <w:rsid w:val="00A5567C"/>
    <w:rsid w:val="00A55ACA"/>
    <w:rsid w:val="00A57068"/>
    <w:rsid w:val="00A6032D"/>
    <w:rsid w:val="00A63BEF"/>
    <w:rsid w:val="00A66742"/>
    <w:rsid w:val="00A711E2"/>
    <w:rsid w:val="00A721C4"/>
    <w:rsid w:val="00A741DE"/>
    <w:rsid w:val="00A7605D"/>
    <w:rsid w:val="00A760DA"/>
    <w:rsid w:val="00A77E85"/>
    <w:rsid w:val="00A8011D"/>
    <w:rsid w:val="00A8050D"/>
    <w:rsid w:val="00A809C9"/>
    <w:rsid w:val="00A823FE"/>
    <w:rsid w:val="00A83CC4"/>
    <w:rsid w:val="00A84C24"/>
    <w:rsid w:val="00A870A3"/>
    <w:rsid w:val="00A90532"/>
    <w:rsid w:val="00A90818"/>
    <w:rsid w:val="00A92A86"/>
    <w:rsid w:val="00A93150"/>
    <w:rsid w:val="00A93380"/>
    <w:rsid w:val="00A952CA"/>
    <w:rsid w:val="00A96FC8"/>
    <w:rsid w:val="00AA1548"/>
    <w:rsid w:val="00AA2682"/>
    <w:rsid w:val="00AA355D"/>
    <w:rsid w:val="00AA3674"/>
    <w:rsid w:val="00AA3B9C"/>
    <w:rsid w:val="00AA4CFB"/>
    <w:rsid w:val="00AA5338"/>
    <w:rsid w:val="00AA57A1"/>
    <w:rsid w:val="00AA6BCC"/>
    <w:rsid w:val="00AA6E08"/>
    <w:rsid w:val="00AA7BB4"/>
    <w:rsid w:val="00AB138C"/>
    <w:rsid w:val="00AB1FB7"/>
    <w:rsid w:val="00AB68F3"/>
    <w:rsid w:val="00AB7ADD"/>
    <w:rsid w:val="00AC2606"/>
    <w:rsid w:val="00AC3E09"/>
    <w:rsid w:val="00AD1672"/>
    <w:rsid w:val="00AD3876"/>
    <w:rsid w:val="00AD4EC2"/>
    <w:rsid w:val="00AD4F51"/>
    <w:rsid w:val="00AD5A8C"/>
    <w:rsid w:val="00AD5C2B"/>
    <w:rsid w:val="00AD6167"/>
    <w:rsid w:val="00AD7483"/>
    <w:rsid w:val="00AE0761"/>
    <w:rsid w:val="00AE08FE"/>
    <w:rsid w:val="00AE1B94"/>
    <w:rsid w:val="00AE222E"/>
    <w:rsid w:val="00AE39FF"/>
    <w:rsid w:val="00AE44B7"/>
    <w:rsid w:val="00AE5ED5"/>
    <w:rsid w:val="00AE7F84"/>
    <w:rsid w:val="00AF0672"/>
    <w:rsid w:val="00AF0FE3"/>
    <w:rsid w:val="00AF1154"/>
    <w:rsid w:val="00AF2E21"/>
    <w:rsid w:val="00AF381E"/>
    <w:rsid w:val="00AF4AE9"/>
    <w:rsid w:val="00AF5245"/>
    <w:rsid w:val="00AF6BFB"/>
    <w:rsid w:val="00AF7D6A"/>
    <w:rsid w:val="00B0368D"/>
    <w:rsid w:val="00B03789"/>
    <w:rsid w:val="00B06770"/>
    <w:rsid w:val="00B06998"/>
    <w:rsid w:val="00B06FCC"/>
    <w:rsid w:val="00B073E0"/>
    <w:rsid w:val="00B12D63"/>
    <w:rsid w:val="00B132DA"/>
    <w:rsid w:val="00B13343"/>
    <w:rsid w:val="00B15B04"/>
    <w:rsid w:val="00B16F72"/>
    <w:rsid w:val="00B1713E"/>
    <w:rsid w:val="00B178EB"/>
    <w:rsid w:val="00B205E0"/>
    <w:rsid w:val="00B2080E"/>
    <w:rsid w:val="00B21FD2"/>
    <w:rsid w:val="00B22010"/>
    <w:rsid w:val="00B2383B"/>
    <w:rsid w:val="00B23C9E"/>
    <w:rsid w:val="00B24967"/>
    <w:rsid w:val="00B26D7E"/>
    <w:rsid w:val="00B2702A"/>
    <w:rsid w:val="00B27052"/>
    <w:rsid w:val="00B27A55"/>
    <w:rsid w:val="00B30897"/>
    <w:rsid w:val="00B31CFE"/>
    <w:rsid w:val="00B327D8"/>
    <w:rsid w:val="00B32D46"/>
    <w:rsid w:val="00B33BD0"/>
    <w:rsid w:val="00B348E1"/>
    <w:rsid w:val="00B35C63"/>
    <w:rsid w:val="00B36544"/>
    <w:rsid w:val="00B37225"/>
    <w:rsid w:val="00B375B6"/>
    <w:rsid w:val="00B37D92"/>
    <w:rsid w:val="00B4128B"/>
    <w:rsid w:val="00B41F86"/>
    <w:rsid w:val="00B459D5"/>
    <w:rsid w:val="00B467C9"/>
    <w:rsid w:val="00B46BF2"/>
    <w:rsid w:val="00B46E9F"/>
    <w:rsid w:val="00B4717A"/>
    <w:rsid w:val="00B476E4"/>
    <w:rsid w:val="00B47962"/>
    <w:rsid w:val="00B50D90"/>
    <w:rsid w:val="00B526C3"/>
    <w:rsid w:val="00B54323"/>
    <w:rsid w:val="00B54C54"/>
    <w:rsid w:val="00B557A7"/>
    <w:rsid w:val="00B55FD0"/>
    <w:rsid w:val="00B56F6F"/>
    <w:rsid w:val="00B5795C"/>
    <w:rsid w:val="00B60A4C"/>
    <w:rsid w:val="00B625B2"/>
    <w:rsid w:val="00B630D1"/>
    <w:rsid w:val="00B63A2F"/>
    <w:rsid w:val="00B644E4"/>
    <w:rsid w:val="00B64ABD"/>
    <w:rsid w:val="00B65243"/>
    <w:rsid w:val="00B6545C"/>
    <w:rsid w:val="00B705A6"/>
    <w:rsid w:val="00B706D8"/>
    <w:rsid w:val="00B70BE5"/>
    <w:rsid w:val="00B716CD"/>
    <w:rsid w:val="00B73562"/>
    <w:rsid w:val="00B73661"/>
    <w:rsid w:val="00B77930"/>
    <w:rsid w:val="00B77F45"/>
    <w:rsid w:val="00B80AEF"/>
    <w:rsid w:val="00B8131D"/>
    <w:rsid w:val="00B82DFB"/>
    <w:rsid w:val="00B8311F"/>
    <w:rsid w:val="00B8504D"/>
    <w:rsid w:val="00B85951"/>
    <w:rsid w:val="00B85CD7"/>
    <w:rsid w:val="00B86D4E"/>
    <w:rsid w:val="00B86EF4"/>
    <w:rsid w:val="00B87B14"/>
    <w:rsid w:val="00B90BC2"/>
    <w:rsid w:val="00B91979"/>
    <w:rsid w:val="00B92258"/>
    <w:rsid w:val="00B93A6E"/>
    <w:rsid w:val="00B96DD7"/>
    <w:rsid w:val="00B9785F"/>
    <w:rsid w:val="00BA09DA"/>
    <w:rsid w:val="00BA102A"/>
    <w:rsid w:val="00BA2615"/>
    <w:rsid w:val="00BA273F"/>
    <w:rsid w:val="00BA3FDD"/>
    <w:rsid w:val="00BA4404"/>
    <w:rsid w:val="00BA69A9"/>
    <w:rsid w:val="00BA6FDE"/>
    <w:rsid w:val="00BA75B9"/>
    <w:rsid w:val="00BA78CE"/>
    <w:rsid w:val="00BA7A37"/>
    <w:rsid w:val="00BB4708"/>
    <w:rsid w:val="00BB4726"/>
    <w:rsid w:val="00BB585F"/>
    <w:rsid w:val="00BB5BC4"/>
    <w:rsid w:val="00BB5C7F"/>
    <w:rsid w:val="00BB68D3"/>
    <w:rsid w:val="00BB7EBD"/>
    <w:rsid w:val="00BC1043"/>
    <w:rsid w:val="00BC19F6"/>
    <w:rsid w:val="00BC2387"/>
    <w:rsid w:val="00BC27CF"/>
    <w:rsid w:val="00BC33B5"/>
    <w:rsid w:val="00BC3FA6"/>
    <w:rsid w:val="00BC4C94"/>
    <w:rsid w:val="00BC5C33"/>
    <w:rsid w:val="00BC7B9B"/>
    <w:rsid w:val="00BC7C66"/>
    <w:rsid w:val="00BD04C0"/>
    <w:rsid w:val="00BD0659"/>
    <w:rsid w:val="00BE1059"/>
    <w:rsid w:val="00BE1093"/>
    <w:rsid w:val="00BE2492"/>
    <w:rsid w:val="00BE3109"/>
    <w:rsid w:val="00BE3B1C"/>
    <w:rsid w:val="00BE4476"/>
    <w:rsid w:val="00BE4E8A"/>
    <w:rsid w:val="00BE5F97"/>
    <w:rsid w:val="00BE6DE2"/>
    <w:rsid w:val="00BE72E9"/>
    <w:rsid w:val="00BF08F9"/>
    <w:rsid w:val="00BF11AA"/>
    <w:rsid w:val="00BF2CF5"/>
    <w:rsid w:val="00BF3022"/>
    <w:rsid w:val="00BF4C2D"/>
    <w:rsid w:val="00BF55CE"/>
    <w:rsid w:val="00BF6114"/>
    <w:rsid w:val="00BF7A60"/>
    <w:rsid w:val="00BF7BFA"/>
    <w:rsid w:val="00C031AC"/>
    <w:rsid w:val="00C03AC8"/>
    <w:rsid w:val="00C04F9D"/>
    <w:rsid w:val="00C069E4"/>
    <w:rsid w:val="00C06B45"/>
    <w:rsid w:val="00C1039E"/>
    <w:rsid w:val="00C11A48"/>
    <w:rsid w:val="00C13E54"/>
    <w:rsid w:val="00C14CD7"/>
    <w:rsid w:val="00C14F67"/>
    <w:rsid w:val="00C1533D"/>
    <w:rsid w:val="00C15563"/>
    <w:rsid w:val="00C21D1C"/>
    <w:rsid w:val="00C22FE7"/>
    <w:rsid w:val="00C2308C"/>
    <w:rsid w:val="00C25D7E"/>
    <w:rsid w:val="00C30A4F"/>
    <w:rsid w:val="00C31F59"/>
    <w:rsid w:val="00C34097"/>
    <w:rsid w:val="00C34121"/>
    <w:rsid w:val="00C34550"/>
    <w:rsid w:val="00C34C65"/>
    <w:rsid w:val="00C369CC"/>
    <w:rsid w:val="00C36C6A"/>
    <w:rsid w:val="00C40715"/>
    <w:rsid w:val="00C40962"/>
    <w:rsid w:val="00C40C84"/>
    <w:rsid w:val="00C45735"/>
    <w:rsid w:val="00C4764D"/>
    <w:rsid w:val="00C51E17"/>
    <w:rsid w:val="00C529D5"/>
    <w:rsid w:val="00C54990"/>
    <w:rsid w:val="00C5501A"/>
    <w:rsid w:val="00C55E29"/>
    <w:rsid w:val="00C561B2"/>
    <w:rsid w:val="00C5743E"/>
    <w:rsid w:val="00C61803"/>
    <w:rsid w:val="00C65BCE"/>
    <w:rsid w:val="00C75077"/>
    <w:rsid w:val="00C7522C"/>
    <w:rsid w:val="00C75FF1"/>
    <w:rsid w:val="00C7799C"/>
    <w:rsid w:val="00C8057B"/>
    <w:rsid w:val="00C81037"/>
    <w:rsid w:val="00C828B3"/>
    <w:rsid w:val="00C86B96"/>
    <w:rsid w:val="00C914E5"/>
    <w:rsid w:val="00C9204A"/>
    <w:rsid w:val="00C9224B"/>
    <w:rsid w:val="00C9268E"/>
    <w:rsid w:val="00C93E27"/>
    <w:rsid w:val="00C94951"/>
    <w:rsid w:val="00C94B81"/>
    <w:rsid w:val="00C94BB0"/>
    <w:rsid w:val="00CA1AC8"/>
    <w:rsid w:val="00CA1CD0"/>
    <w:rsid w:val="00CA2539"/>
    <w:rsid w:val="00CA3639"/>
    <w:rsid w:val="00CA4564"/>
    <w:rsid w:val="00CA5424"/>
    <w:rsid w:val="00CB05E0"/>
    <w:rsid w:val="00CB0676"/>
    <w:rsid w:val="00CB1062"/>
    <w:rsid w:val="00CB1563"/>
    <w:rsid w:val="00CB1587"/>
    <w:rsid w:val="00CB19A4"/>
    <w:rsid w:val="00CB1A50"/>
    <w:rsid w:val="00CB27F1"/>
    <w:rsid w:val="00CB3871"/>
    <w:rsid w:val="00CB7027"/>
    <w:rsid w:val="00CC1E2B"/>
    <w:rsid w:val="00CC319D"/>
    <w:rsid w:val="00CC5AA4"/>
    <w:rsid w:val="00CC7702"/>
    <w:rsid w:val="00CD07A5"/>
    <w:rsid w:val="00CD2265"/>
    <w:rsid w:val="00CD27B4"/>
    <w:rsid w:val="00CD313C"/>
    <w:rsid w:val="00CE02DE"/>
    <w:rsid w:val="00CE0EC5"/>
    <w:rsid w:val="00CE38A9"/>
    <w:rsid w:val="00CE3C2A"/>
    <w:rsid w:val="00CE3E3F"/>
    <w:rsid w:val="00CE495A"/>
    <w:rsid w:val="00CF0181"/>
    <w:rsid w:val="00CF1D0A"/>
    <w:rsid w:val="00CF2628"/>
    <w:rsid w:val="00CF3802"/>
    <w:rsid w:val="00CF395E"/>
    <w:rsid w:val="00CF431B"/>
    <w:rsid w:val="00CF5A5A"/>
    <w:rsid w:val="00CF6160"/>
    <w:rsid w:val="00CF6BAF"/>
    <w:rsid w:val="00D02F73"/>
    <w:rsid w:val="00D031B1"/>
    <w:rsid w:val="00D040CF"/>
    <w:rsid w:val="00D0416E"/>
    <w:rsid w:val="00D050F8"/>
    <w:rsid w:val="00D07795"/>
    <w:rsid w:val="00D107A5"/>
    <w:rsid w:val="00D11050"/>
    <w:rsid w:val="00D12907"/>
    <w:rsid w:val="00D130B5"/>
    <w:rsid w:val="00D13789"/>
    <w:rsid w:val="00D14A3E"/>
    <w:rsid w:val="00D14E4F"/>
    <w:rsid w:val="00D15506"/>
    <w:rsid w:val="00D1769B"/>
    <w:rsid w:val="00D179FD"/>
    <w:rsid w:val="00D20AFF"/>
    <w:rsid w:val="00D20E0A"/>
    <w:rsid w:val="00D255F1"/>
    <w:rsid w:val="00D25C02"/>
    <w:rsid w:val="00D2600C"/>
    <w:rsid w:val="00D26B5A"/>
    <w:rsid w:val="00D3529A"/>
    <w:rsid w:val="00D36469"/>
    <w:rsid w:val="00D42E8E"/>
    <w:rsid w:val="00D43759"/>
    <w:rsid w:val="00D44080"/>
    <w:rsid w:val="00D46874"/>
    <w:rsid w:val="00D4752D"/>
    <w:rsid w:val="00D505F4"/>
    <w:rsid w:val="00D5186C"/>
    <w:rsid w:val="00D53978"/>
    <w:rsid w:val="00D53DDE"/>
    <w:rsid w:val="00D54546"/>
    <w:rsid w:val="00D567DC"/>
    <w:rsid w:val="00D56D93"/>
    <w:rsid w:val="00D5715B"/>
    <w:rsid w:val="00D60230"/>
    <w:rsid w:val="00D6357B"/>
    <w:rsid w:val="00D64B77"/>
    <w:rsid w:val="00D65F9D"/>
    <w:rsid w:val="00D66956"/>
    <w:rsid w:val="00D66976"/>
    <w:rsid w:val="00D66D60"/>
    <w:rsid w:val="00D66F3C"/>
    <w:rsid w:val="00D71468"/>
    <w:rsid w:val="00D71BDE"/>
    <w:rsid w:val="00D72E31"/>
    <w:rsid w:val="00D74EE5"/>
    <w:rsid w:val="00D7548A"/>
    <w:rsid w:val="00D75994"/>
    <w:rsid w:val="00D75BA2"/>
    <w:rsid w:val="00D77EF9"/>
    <w:rsid w:val="00D812BC"/>
    <w:rsid w:val="00D828FD"/>
    <w:rsid w:val="00D829D4"/>
    <w:rsid w:val="00D83729"/>
    <w:rsid w:val="00D83ACB"/>
    <w:rsid w:val="00D87802"/>
    <w:rsid w:val="00D87A3A"/>
    <w:rsid w:val="00D87AE1"/>
    <w:rsid w:val="00D87ECA"/>
    <w:rsid w:val="00D902AF"/>
    <w:rsid w:val="00D90485"/>
    <w:rsid w:val="00D9157A"/>
    <w:rsid w:val="00D91D98"/>
    <w:rsid w:val="00D93E47"/>
    <w:rsid w:val="00D94417"/>
    <w:rsid w:val="00D95E75"/>
    <w:rsid w:val="00D9650C"/>
    <w:rsid w:val="00D97F39"/>
    <w:rsid w:val="00DA048B"/>
    <w:rsid w:val="00DA0B15"/>
    <w:rsid w:val="00DA19AF"/>
    <w:rsid w:val="00DA1A4A"/>
    <w:rsid w:val="00DA2CE6"/>
    <w:rsid w:val="00DA4A17"/>
    <w:rsid w:val="00DA782B"/>
    <w:rsid w:val="00DB0B58"/>
    <w:rsid w:val="00DB0F5F"/>
    <w:rsid w:val="00DB280C"/>
    <w:rsid w:val="00DB39A8"/>
    <w:rsid w:val="00DB423F"/>
    <w:rsid w:val="00DB5D47"/>
    <w:rsid w:val="00DB6B4F"/>
    <w:rsid w:val="00DB6B89"/>
    <w:rsid w:val="00DB766F"/>
    <w:rsid w:val="00DC1093"/>
    <w:rsid w:val="00DC1A10"/>
    <w:rsid w:val="00DC2051"/>
    <w:rsid w:val="00DC3217"/>
    <w:rsid w:val="00DC4446"/>
    <w:rsid w:val="00DC4EC4"/>
    <w:rsid w:val="00DC4FD3"/>
    <w:rsid w:val="00DC51BB"/>
    <w:rsid w:val="00DC5524"/>
    <w:rsid w:val="00DC6270"/>
    <w:rsid w:val="00DC671E"/>
    <w:rsid w:val="00DC6731"/>
    <w:rsid w:val="00DD081D"/>
    <w:rsid w:val="00DD46B7"/>
    <w:rsid w:val="00DE05BD"/>
    <w:rsid w:val="00DE1028"/>
    <w:rsid w:val="00DE1D86"/>
    <w:rsid w:val="00DE314E"/>
    <w:rsid w:val="00DE3547"/>
    <w:rsid w:val="00DE364A"/>
    <w:rsid w:val="00DE4210"/>
    <w:rsid w:val="00DE429A"/>
    <w:rsid w:val="00DE76CE"/>
    <w:rsid w:val="00DF2297"/>
    <w:rsid w:val="00DF30D2"/>
    <w:rsid w:val="00DF3735"/>
    <w:rsid w:val="00DF3E47"/>
    <w:rsid w:val="00DF4576"/>
    <w:rsid w:val="00DF5AC0"/>
    <w:rsid w:val="00DF5BD5"/>
    <w:rsid w:val="00DF6342"/>
    <w:rsid w:val="00DF67F6"/>
    <w:rsid w:val="00DF7F43"/>
    <w:rsid w:val="00E00818"/>
    <w:rsid w:val="00E00CC2"/>
    <w:rsid w:val="00E0152C"/>
    <w:rsid w:val="00E03215"/>
    <w:rsid w:val="00E046A1"/>
    <w:rsid w:val="00E05522"/>
    <w:rsid w:val="00E0562E"/>
    <w:rsid w:val="00E076D8"/>
    <w:rsid w:val="00E07BC6"/>
    <w:rsid w:val="00E10BC2"/>
    <w:rsid w:val="00E118E2"/>
    <w:rsid w:val="00E13744"/>
    <w:rsid w:val="00E15380"/>
    <w:rsid w:val="00E16351"/>
    <w:rsid w:val="00E163A0"/>
    <w:rsid w:val="00E17DD0"/>
    <w:rsid w:val="00E20A88"/>
    <w:rsid w:val="00E2218C"/>
    <w:rsid w:val="00E22392"/>
    <w:rsid w:val="00E22FA5"/>
    <w:rsid w:val="00E23D2B"/>
    <w:rsid w:val="00E23E7B"/>
    <w:rsid w:val="00E24055"/>
    <w:rsid w:val="00E24201"/>
    <w:rsid w:val="00E24554"/>
    <w:rsid w:val="00E2638F"/>
    <w:rsid w:val="00E267A3"/>
    <w:rsid w:val="00E27557"/>
    <w:rsid w:val="00E3111D"/>
    <w:rsid w:val="00E32684"/>
    <w:rsid w:val="00E352BF"/>
    <w:rsid w:val="00E4303B"/>
    <w:rsid w:val="00E44435"/>
    <w:rsid w:val="00E44931"/>
    <w:rsid w:val="00E44E3A"/>
    <w:rsid w:val="00E4557E"/>
    <w:rsid w:val="00E45E5E"/>
    <w:rsid w:val="00E50590"/>
    <w:rsid w:val="00E51704"/>
    <w:rsid w:val="00E5186E"/>
    <w:rsid w:val="00E523AC"/>
    <w:rsid w:val="00E54117"/>
    <w:rsid w:val="00E54128"/>
    <w:rsid w:val="00E542C9"/>
    <w:rsid w:val="00E551B9"/>
    <w:rsid w:val="00E60273"/>
    <w:rsid w:val="00E60353"/>
    <w:rsid w:val="00E613D2"/>
    <w:rsid w:val="00E61821"/>
    <w:rsid w:val="00E61C00"/>
    <w:rsid w:val="00E64634"/>
    <w:rsid w:val="00E65BBC"/>
    <w:rsid w:val="00E665EA"/>
    <w:rsid w:val="00E72AB2"/>
    <w:rsid w:val="00E72FD4"/>
    <w:rsid w:val="00E752A2"/>
    <w:rsid w:val="00E752C2"/>
    <w:rsid w:val="00E754B5"/>
    <w:rsid w:val="00E75A0D"/>
    <w:rsid w:val="00E76457"/>
    <w:rsid w:val="00E767B0"/>
    <w:rsid w:val="00E80324"/>
    <w:rsid w:val="00E81AA0"/>
    <w:rsid w:val="00E82948"/>
    <w:rsid w:val="00E87D06"/>
    <w:rsid w:val="00E90889"/>
    <w:rsid w:val="00E90AC1"/>
    <w:rsid w:val="00E91730"/>
    <w:rsid w:val="00E91734"/>
    <w:rsid w:val="00E949AA"/>
    <w:rsid w:val="00E94D8C"/>
    <w:rsid w:val="00E95461"/>
    <w:rsid w:val="00E95FA2"/>
    <w:rsid w:val="00E964C5"/>
    <w:rsid w:val="00EA042E"/>
    <w:rsid w:val="00EA1B11"/>
    <w:rsid w:val="00EA294D"/>
    <w:rsid w:val="00EA3A0E"/>
    <w:rsid w:val="00EA3CB6"/>
    <w:rsid w:val="00EA429C"/>
    <w:rsid w:val="00EA45F5"/>
    <w:rsid w:val="00EA4BE1"/>
    <w:rsid w:val="00EA4CC5"/>
    <w:rsid w:val="00EA6AAE"/>
    <w:rsid w:val="00EA6CCF"/>
    <w:rsid w:val="00EA7902"/>
    <w:rsid w:val="00EA799F"/>
    <w:rsid w:val="00EB0CE0"/>
    <w:rsid w:val="00EB1421"/>
    <w:rsid w:val="00EB25E1"/>
    <w:rsid w:val="00EB2E67"/>
    <w:rsid w:val="00EB3F24"/>
    <w:rsid w:val="00EB481E"/>
    <w:rsid w:val="00EC3AC9"/>
    <w:rsid w:val="00EC5507"/>
    <w:rsid w:val="00EC60BF"/>
    <w:rsid w:val="00EC670A"/>
    <w:rsid w:val="00EC685F"/>
    <w:rsid w:val="00EC69ED"/>
    <w:rsid w:val="00ED02F1"/>
    <w:rsid w:val="00ED1F23"/>
    <w:rsid w:val="00ED2C89"/>
    <w:rsid w:val="00ED3863"/>
    <w:rsid w:val="00ED43CD"/>
    <w:rsid w:val="00ED55E0"/>
    <w:rsid w:val="00ED7233"/>
    <w:rsid w:val="00ED7E6A"/>
    <w:rsid w:val="00EE2D0D"/>
    <w:rsid w:val="00EE3059"/>
    <w:rsid w:val="00EE60ED"/>
    <w:rsid w:val="00EE6C8E"/>
    <w:rsid w:val="00EE6CDB"/>
    <w:rsid w:val="00EF3133"/>
    <w:rsid w:val="00EF700F"/>
    <w:rsid w:val="00F00536"/>
    <w:rsid w:val="00F016BE"/>
    <w:rsid w:val="00F01B2C"/>
    <w:rsid w:val="00F01BE3"/>
    <w:rsid w:val="00F04C57"/>
    <w:rsid w:val="00F06B37"/>
    <w:rsid w:val="00F07944"/>
    <w:rsid w:val="00F07A71"/>
    <w:rsid w:val="00F07B9E"/>
    <w:rsid w:val="00F134B4"/>
    <w:rsid w:val="00F153BF"/>
    <w:rsid w:val="00F16F18"/>
    <w:rsid w:val="00F206E9"/>
    <w:rsid w:val="00F20B64"/>
    <w:rsid w:val="00F21D90"/>
    <w:rsid w:val="00F2324A"/>
    <w:rsid w:val="00F24157"/>
    <w:rsid w:val="00F25821"/>
    <w:rsid w:val="00F26244"/>
    <w:rsid w:val="00F269E7"/>
    <w:rsid w:val="00F26E89"/>
    <w:rsid w:val="00F27556"/>
    <w:rsid w:val="00F3027D"/>
    <w:rsid w:val="00F32256"/>
    <w:rsid w:val="00F40CA4"/>
    <w:rsid w:val="00F41CCC"/>
    <w:rsid w:val="00F43118"/>
    <w:rsid w:val="00F43B8A"/>
    <w:rsid w:val="00F45630"/>
    <w:rsid w:val="00F45C6D"/>
    <w:rsid w:val="00F46004"/>
    <w:rsid w:val="00F46D32"/>
    <w:rsid w:val="00F4760B"/>
    <w:rsid w:val="00F47722"/>
    <w:rsid w:val="00F51293"/>
    <w:rsid w:val="00F51301"/>
    <w:rsid w:val="00F5203D"/>
    <w:rsid w:val="00F533C5"/>
    <w:rsid w:val="00F54343"/>
    <w:rsid w:val="00F5533C"/>
    <w:rsid w:val="00F55759"/>
    <w:rsid w:val="00F55A7F"/>
    <w:rsid w:val="00F55C69"/>
    <w:rsid w:val="00F56AC7"/>
    <w:rsid w:val="00F57286"/>
    <w:rsid w:val="00F60BDD"/>
    <w:rsid w:val="00F620A8"/>
    <w:rsid w:val="00F6236C"/>
    <w:rsid w:val="00F63B30"/>
    <w:rsid w:val="00F642B2"/>
    <w:rsid w:val="00F666D9"/>
    <w:rsid w:val="00F70A6F"/>
    <w:rsid w:val="00F734F6"/>
    <w:rsid w:val="00F7418A"/>
    <w:rsid w:val="00F74807"/>
    <w:rsid w:val="00F77567"/>
    <w:rsid w:val="00F8106F"/>
    <w:rsid w:val="00F8153C"/>
    <w:rsid w:val="00F83953"/>
    <w:rsid w:val="00F8492E"/>
    <w:rsid w:val="00F86BBB"/>
    <w:rsid w:val="00F91199"/>
    <w:rsid w:val="00F92C25"/>
    <w:rsid w:val="00F930DF"/>
    <w:rsid w:val="00FA0F83"/>
    <w:rsid w:val="00FA12E3"/>
    <w:rsid w:val="00FA23D3"/>
    <w:rsid w:val="00FA3171"/>
    <w:rsid w:val="00FA32E9"/>
    <w:rsid w:val="00FA5953"/>
    <w:rsid w:val="00FA649E"/>
    <w:rsid w:val="00FA7135"/>
    <w:rsid w:val="00FB0D40"/>
    <w:rsid w:val="00FB0E83"/>
    <w:rsid w:val="00FB1C57"/>
    <w:rsid w:val="00FB2195"/>
    <w:rsid w:val="00FB2933"/>
    <w:rsid w:val="00FB2CF2"/>
    <w:rsid w:val="00FB4024"/>
    <w:rsid w:val="00FB48D7"/>
    <w:rsid w:val="00FB5423"/>
    <w:rsid w:val="00FC1AC7"/>
    <w:rsid w:val="00FC2B9A"/>
    <w:rsid w:val="00FC2EE3"/>
    <w:rsid w:val="00FC36D2"/>
    <w:rsid w:val="00FC570B"/>
    <w:rsid w:val="00FC68D3"/>
    <w:rsid w:val="00FC6A62"/>
    <w:rsid w:val="00FD0109"/>
    <w:rsid w:val="00FD11CC"/>
    <w:rsid w:val="00FD1DDA"/>
    <w:rsid w:val="00FD1E1D"/>
    <w:rsid w:val="00FD21F9"/>
    <w:rsid w:val="00FD4D17"/>
    <w:rsid w:val="00FD5406"/>
    <w:rsid w:val="00FD541B"/>
    <w:rsid w:val="00FD5ABE"/>
    <w:rsid w:val="00FD5D7C"/>
    <w:rsid w:val="00FD660A"/>
    <w:rsid w:val="00FD6967"/>
    <w:rsid w:val="00FD748C"/>
    <w:rsid w:val="00FD764D"/>
    <w:rsid w:val="00FE0BF4"/>
    <w:rsid w:val="00FE0E65"/>
    <w:rsid w:val="00FE268F"/>
    <w:rsid w:val="00FE2853"/>
    <w:rsid w:val="00FE4134"/>
    <w:rsid w:val="00FE54F9"/>
    <w:rsid w:val="00FE6AEC"/>
    <w:rsid w:val="00FE7135"/>
    <w:rsid w:val="00FF2A34"/>
    <w:rsid w:val="00FF421D"/>
    <w:rsid w:val="00FF4EFF"/>
    <w:rsid w:val="00FF6F33"/>
    <w:rsid w:val="778E1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8E11C0"/>
  <w15:docId w15:val="{B0D528D6-F718-4D12-9279-AD7159911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203D"/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091339"/>
    <w:pPr>
      <w:keepNext/>
      <w:outlineLvl w:val="1"/>
    </w:pPr>
    <w:rPr>
      <w:rFonts w:ascii="Arial" w:eastAsia="MS Mincho" w:hAnsi="Arial" w:cs="Arial"/>
      <w:b/>
      <w:bCs/>
      <w:color w:val="00000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D2592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3D2592"/>
    <w:rPr>
      <w:rFonts w:ascii="Calibri" w:eastAsia="Times New Roman" w:hAnsi="Calibri" w:cs="Times New Roman"/>
      <w:sz w:val="22"/>
      <w:szCs w:val="22"/>
      <w:lang w:val="cs-CZ" w:eastAsia="ja-JP"/>
    </w:rPr>
  </w:style>
  <w:style w:type="paragraph" w:styleId="ListParagraph">
    <w:name w:val="List Paragraph"/>
    <w:basedOn w:val="Normal"/>
    <w:uiPriority w:val="34"/>
    <w:qFormat/>
    <w:rsid w:val="003D25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67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967F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967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967F1"/>
    <w:rPr>
      <w:sz w:val="22"/>
      <w:szCs w:val="22"/>
    </w:rPr>
  </w:style>
  <w:style w:type="character" w:styleId="PageNumber">
    <w:name w:val="page number"/>
    <w:rsid w:val="003967F1"/>
  </w:style>
  <w:style w:type="character" w:customStyle="1" w:styleId="Heading2Char">
    <w:name w:val="Heading 2 Char"/>
    <w:link w:val="Heading2"/>
    <w:rsid w:val="00091339"/>
    <w:rPr>
      <w:rFonts w:ascii="Arial" w:eastAsia="MS Mincho" w:hAnsi="Arial" w:cs="Arial"/>
      <w:b/>
      <w:bCs/>
      <w:color w:val="000000"/>
      <w:sz w:val="22"/>
      <w:szCs w:val="22"/>
      <w:lang w:val="cs-CZ" w:eastAsia="ja-JP"/>
    </w:rPr>
  </w:style>
  <w:style w:type="paragraph" w:styleId="BodyTextIndent2">
    <w:name w:val="Body Text Indent 2"/>
    <w:basedOn w:val="Normal"/>
    <w:link w:val="BodyTextIndent2Char"/>
    <w:rsid w:val="00091339"/>
    <w:pPr>
      <w:ind w:left="720" w:hanging="720"/>
    </w:pPr>
    <w:rPr>
      <w:rFonts w:ascii="Arial" w:eastAsia="MS Mincho" w:hAnsi="Arial" w:cs="Arial"/>
      <w:color w:val="000000"/>
      <w:lang w:eastAsia="ja-JP"/>
    </w:rPr>
  </w:style>
  <w:style w:type="character" w:customStyle="1" w:styleId="BodyTextIndent2Char">
    <w:name w:val="Body Text Indent 2 Char"/>
    <w:link w:val="BodyTextIndent2"/>
    <w:rsid w:val="00091339"/>
    <w:rPr>
      <w:rFonts w:ascii="Arial" w:eastAsia="MS Mincho" w:hAnsi="Arial" w:cs="Arial"/>
      <w:color w:val="000000"/>
      <w:sz w:val="22"/>
      <w:szCs w:val="22"/>
      <w:lang w:val="cs-CZ" w:eastAsia="ja-JP"/>
    </w:rPr>
  </w:style>
  <w:style w:type="character" w:styleId="CommentReference">
    <w:name w:val="annotation reference"/>
    <w:uiPriority w:val="99"/>
    <w:semiHidden/>
    <w:unhideWhenUsed/>
    <w:rsid w:val="00EE60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60E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0E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0E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E60E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60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60ED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87ECA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87ECA"/>
    <w:rPr>
      <w:sz w:val="22"/>
      <w:szCs w:val="22"/>
    </w:rPr>
  </w:style>
  <w:style w:type="character" w:styleId="Hyperlink">
    <w:name w:val="Hyperlink"/>
    <w:uiPriority w:val="99"/>
    <w:unhideWhenUsed/>
    <w:rsid w:val="00803DD8"/>
    <w:rPr>
      <w:color w:val="0000FF"/>
      <w:u w:val="single"/>
    </w:rPr>
  </w:style>
  <w:style w:type="paragraph" w:styleId="Revision">
    <w:name w:val="Revision"/>
    <w:hidden/>
    <w:uiPriority w:val="99"/>
    <w:semiHidden/>
    <w:rsid w:val="00F46004"/>
    <w:rPr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75769E"/>
    <w:rPr>
      <w:rFonts w:ascii="Nobel-Book" w:eastAsiaTheme="minorEastAsia" w:hAnsi="Nobel-Book" w:cs="Nobel-Book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rsid w:val="0075769E"/>
    <w:rPr>
      <w:rFonts w:ascii="Nobel-Book" w:eastAsiaTheme="minorEastAsia" w:hAnsi="Nobel-Book" w:cs="Nobel-Book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334E53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AA7BB4"/>
    <w:rPr>
      <w:color w:val="808080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5F611F"/>
    <w:rPr>
      <w:color w:val="808080"/>
      <w:shd w:val="clear" w:color="auto" w:fill="E6E6E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65BCE"/>
  </w:style>
  <w:style w:type="character" w:customStyle="1" w:styleId="DateChar">
    <w:name w:val="Date Char"/>
    <w:basedOn w:val="DefaultParagraphFont"/>
    <w:link w:val="Date"/>
    <w:uiPriority w:val="99"/>
    <w:semiHidden/>
    <w:rsid w:val="00965BCE"/>
    <w:rPr>
      <w:sz w:val="22"/>
      <w:szCs w:val="22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4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\APA.XSL" StyleName="APA"/>
</file>

<file path=customXml/itemProps1.xml><?xml version="1.0" encoding="utf-8"?>
<ds:datastoreItem xmlns:ds="http://schemas.openxmlformats.org/officeDocument/2006/customXml" ds:itemID="{7ECA6C12-CFC9-4E41-A618-2D3E409029EC}">
  <ds:schemaRefs>
    <ds:schemaRef ds:uri="http://schemas.openxmlformats.org/officeDocument/2006/bibliography"/>
    <ds:schemaRef ds:uri="http://www.star-group.net/schemas/transit/filters/text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Motor Sales, USA, Inc.</Company>
  <LinksUpToDate>false</LinksUpToDate>
  <CharactersWithSpaces>128</CharactersWithSpaces>
  <SharedDoc>false</SharedDoc>
  <HLinks>
    <vt:vector size="42" baseType="variant">
      <vt:variant>
        <vt:i4>5636188</vt:i4>
      </vt:variant>
      <vt:variant>
        <vt:i4>18</vt:i4>
      </vt:variant>
      <vt:variant>
        <vt:i4>0</vt:i4>
      </vt:variant>
      <vt:variant>
        <vt:i4>5</vt:i4>
      </vt:variant>
      <vt:variant>
        <vt:lpwstr>http://lexusnewsroom.com/</vt:lpwstr>
      </vt:variant>
      <vt:variant>
        <vt:lpwstr/>
      </vt:variant>
      <vt:variant>
        <vt:i4>4063280</vt:i4>
      </vt:variant>
      <vt:variant>
        <vt:i4>15</vt:i4>
      </vt:variant>
      <vt:variant>
        <vt:i4>0</vt:i4>
      </vt:variant>
      <vt:variant>
        <vt:i4>5</vt:i4>
      </vt:variant>
      <vt:variant>
        <vt:lpwstr>https://www.pinterest.com/lexususa</vt:lpwstr>
      </vt:variant>
      <vt:variant>
        <vt:lpwstr/>
      </vt:variant>
      <vt:variant>
        <vt:i4>5570631</vt:i4>
      </vt:variant>
      <vt:variant>
        <vt:i4>12</vt:i4>
      </vt:variant>
      <vt:variant>
        <vt:i4>0</vt:i4>
      </vt:variant>
      <vt:variant>
        <vt:i4>5</vt:i4>
      </vt:variant>
      <vt:variant>
        <vt:lpwstr>http://www.instagram.com/lexususa</vt:lpwstr>
      </vt:variant>
      <vt:variant>
        <vt:lpwstr/>
      </vt:variant>
      <vt:variant>
        <vt:i4>1245191</vt:i4>
      </vt:variant>
      <vt:variant>
        <vt:i4>9</vt:i4>
      </vt:variant>
      <vt:variant>
        <vt:i4>0</vt:i4>
      </vt:variant>
      <vt:variant>
        <vt:i4>5</vt:i4>
      </vt:variant>
      <vt:variant>
        <vt:lpwstr>https://plus.google.com/+Lexus/posts</vt:lpwstr>
      </vt:variant>
      <vt:variant>
        <vt:lpwstr/>
      </vt:variant>
      <vt:variant>
        <vt:i4>5046351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http://www.youtube.com/LexusVehicles</vt:lpwstr>
      </vt:variant>
      <vt:variant>
        <vt:lpwstr/>
      </vt:variant>
      <vt:variant>
        <vt:i4>5832776</vt:i4>
      </vt:variant>
      <vt:variant>
        <vt:i4>3</vt:i4>
      </vt:variant>
      <vt:variant>
        <vt:i4>0</vt:i4>
      </vt:variant>
      <vt:variant>
        <vt:i4>5</vt:i4>
      </vt:variant>
      <vt:variant>
        <vt:lpwstr>http://www.twitter.com/lexus</vt:lpwstr>
      </vt:variant>
      <vt:variant>
        <vt:lpwstr/>
      </vt:variant>
      <vt:variant>
        <vt:i4>6094922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http://www.facebook.com/lexus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Lenka Komrsková</dc:creator>
  <cp:keywords>PUBLIC/NONE</cp:keywords>
  <cp:lastModifiedBy>Jitka Jechova (TCE)</cp:lastModifiedBy>
  <cp:revision>23</cp:revision>
  <cp:lastPrinted>2019-06-20T16:24:00Z</cp:lastPrinted>
  <dcterms:created xsi:type="dcterms:W3CDTF">2019-10-03T12:19:00Z</dcterms:created>
  <dcterms:modified xsi:type="dcterms:W3CDTF">2019-10-13T17:35:00Z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1a807b83-5415-401b-bc89-f2f72f38877b</vt:lpwstr>
  </property>
  <property fmtid="{D5CDD505-2E9C-101B-9397-08002B2CF9AE}" pid="3" name="xClassification">
    <vt:lpwstr>PUBLIC / NONE</vt:lpwstr>
  </property>
  <property fmtid="{D5CDD505-2E9C-101B-9397-08002B2CF9AE}" pid="4" name="xVisual Markings">
    <vt:lpwstr>No Label</vt:lpwstr>
  </property>
  <property fmtid="{D5CDD505-2E9C-101B-9397-08002B2CF9AE}" pid="5" name="ToyotaClassification">
    <vt:lpwstr>PUBLIC</vt:lpwstr>
  </property>
  <property fmtid="{D5CDD505-2E9C-101B-9397-08002B2CF9AE}" pid="6" name="ToyotaVisualMarkings">
    <vt:lpwstr>No Label</vt:lpwstr>
  </property>
</Properties>
</file>